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B91826" w14:textId="335723F1" w:rsidR="000D393B" w:rsidRDefault="00A23C73">
      <w:pPr>
        <w:jc w:val="center"/>
        <w:rPr>
          <w:rFonts w:ascii="Arial" w:hAnsi="Arial"/>
          <w:b/>
          <w:color w:val="1F4E79"/>
          <w:sz w:val="40"/>
          <w:lang w:eastAsia="zh-TW"/>
        </w:rPr>
      </w:pPr>
      <w:r>
        <w:rPr>
          <w:rFonts w:ascii="Arial" w:hAnsi="Arial"/>
          <w:b/>
          <w:color w:val="1F4E79"/>
          <w:sz w:val="40"/>
          <w:lang w:eastAsia="zh-TW"/>
        </w:rPr>
        <w:t>SRPO-1150</w:t>
      </w:r>
      <w:r w:rsidRPr="00A23C73">
        <w:rPr>
          <w:rFonts w:ascii="Arial" w:hAnsi="Arial" w:hint="eastAsia"/>
          <w:b/>
          <w:color w:val="1F4E79"/>
          <w:sz w:val="40"/>
          <w:lang w:eastAsia="zh-TW"/>
        </w:rPr>
        <w:t>410</w:t>
      </w:r>
    </w:p>
    <w:p w14:paraId="75E03F98" w14:textId="77777777" w:rsidR="00CF39A3" w:rsidRDefault="000D393B">
      <w:pPr>
        <w:jc w:val="center"/>
        <w:rPr>
          <w:lang w:eastAsia="zh-TW"/>
        </w:rPr>
      </w:pPr>
      <w:r>
        <w:rPr>
          <w:rFonts w:ascii="新細明體" w:eastAsia="新細明體" w:hAnsi="新細明體" w:cs="新細明體" w:hint="eastAsia"/>
          <w:b/>
          <w:color w:val="1F4E79"/>
          <w:sz w:val="40"/>
          <w:lang w:eastAsia="zh-TW"/>
        </w:rPr>
        <w:t>光柵製作</w:t>
      </w:r>
      <w:r>
        <w:rPr>
          <w:rFonts w:ascii="Arial" w:hAnsi="Arial"/>
          <w:b/>
          <w:color w:val="1F4E79"/>
          <w:sz w:val="40"/>
          <w:lang w:eastAsia="zh-TW"/>
        </w:rPr>
        <w:t>規格書</w:t>
      </w:r>
    </w:p>
    <w:p w14:paraId="36F4A999" w14:textId="77777777" w:rsidR="00CF39A3" w:rsidRDefault="00196F51">
      <w:pPr>
        <w:jc w:val="center"/>
        <w:rPr>
          <w:lang w:eastAsia="zh-TW"/>
        </w:rPr>
      </w:pPr>
      <w:r>
        <w:rPr>
          <w:rFonts w:ascii="Arial" w:hAnsi="Arial"/>
          <w:b/>
          <w:sz w:val="30"/>
          <w:lang w:eastAsia="zh-TW"/>
        </w:rPr>
        <w:t xml:space="preserve">600 lines/mm VLS </w:t>
      </w:r>
      <w:r>
        <w:rPr>
          <w:rFonts w:ascii="Arial" w:hAnsi="Arial"/>
          <w:b/>
          <w:sz w:val="30"/>
          <w:lang w:eastAsia="zh-TW"/>
        </w:rPr>
        <w:t>光柵製作（機關提供基板）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381"/>
        <w:gridCol w:w="6917"/>
      </w:tblGrid>
      <w:tr w:rsidR="00CF39A3" w14:paraId="70D57D7A" w14:textId="77777777">
        <w:trPr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631B2454" w14:textId="77777777" w:rsidR="00CF39A3" w:rsidRDefault="00196F51">
            <w:proofErr w:type="spellStart"/>
            <w:r>
              <w:rPr>
                <w:rFonts w:ascii="Arial" w:hAnsi="Arial"/>
                <w:b/>
                <w:sz w:val="20"/>
              </w:rPr>
              <w:t>採購標的</w:t>
            </w:r>
            <w:proofErr w:type="spellEnd"/>
          </w:p>
        </w:tc>
        <w:tc>
          <w:tcPr>
            <w:tcW w:w="6917" w:type="dxa"/>
            <w:vAlign w:val="center"/>
          </w:tcPr>
          <w:p w14:paraId="234D8AE0" w14:textId="77777777" w:rsidR="00CF39A3" w:rsidRDefault="00196F51">
            <w:r>
              <w:rPr>
                <w:rFonts w:ascii="Arial" w:hAnsi="Arial"/>
                <w:sz w:val="20"/>
              </w:rPr>
              <w:t xml:space="preserve">600 lines/mm VLS </w:t>
            </w:r>
            <w:proofErr w:type="spellStart"/>
            <w:r>
              <w:rPr>
                <w:rFonts w:ascii="Arial" w:hAnsi="Arial"/>
                <w:sz w:val="20"/>
              </w:rPr>
              <w:t>反射式原版光柵製作</w:t>
            </w:r>
            <w:proofErr w:type="spellEnd"/>
          </w:p>
        </w:tc>
      </w:tr>
      <w:tr w:rsidR="00CF39A3" w14:paraId="24672B18" w14:textId="77777777">
        <w:trPr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493BA3CF" w14:textId="77777777" w:rsidR="00CF39A3" w:rsidRDefault="00196F51">
            <w:proofErr w:type="spellStart"/>
            <w:r>
              <w:rPr>
                <w:rFonts w:ascii="Arial" w:hAnsi="Arial"/>
                <w:b/>
                <w:sz w:val="20"/>
              </w:rPr>
              <w:t>採購機關</w:t>
            </w:r>
            <w:proofErr w:type="spellEnd"/>
          </w:p>
        </w:tc>
        <w:tc>
          <w:tcPr>
            <w:tcW w:w="6917" w:type="dxa"/>
            <w:vAlign w:val="center"/>
          </w:tcPr>
          <w:p w14:paraId="10082B05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20"/>
                <w:lang w:eastAsia="zh-TW"/>
              </w:rPr>
              <w:t>國家同步輻射研究中心（</w:t>
            </w:r>
            <w:r>
              <w:rPr>
                <w:rFonts w:ascii="Arial" w:hAnsi="Arial"/>
                <w:sz w:val="20"/>
                <w:lang w:eastAsia="zh-TW"/>
              </w:rPr>
              <w:t>NSRRC</w:t>
            </w:r>
            <w:r>
              <w:rPr>
                <w:rFonts w:ascii="Arial" w:hAnsi="Arial"/>
                <w:sz w:val="20"/>
                <w:lang w:eastAsia="zh-TW"/>
              </w:rPr>
              <w:t>）</w:t>
            </w:r>
          </w:p>
        </w:tc>
      </w:tr>
      <w:tr w:rsidR="00CF39A3" w14:paraId="6DF7E22E" w14:textId="77777777">
        <w:trPr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24ED0E1D" w14:textId="77777777" w:rsidR="00CF39A3" w:rsidRDefault="00196F51">
            <w:proofErr w:type="spellStart"/>
            <w:r>
              <w:rPr>
                <w:rFonts w:ascii="Arial" w:hAnsi="Arial"/>
                <w:b/>
                <w:sz w:val="20"/>
              </w:rPr>
              <w:t>需求數量</w:t>
            </w:r>
            <w:proofErr w:type="spellEnd"/>
          </w:p>
        </w:tc>
        <w:tc>
          <w:tcPr>
            <w:tcW w:w="6917" w:type="dxa"/>
            <w:vAlign w:val="center"/>
          </w:tcPr>
          <w:p w14:paraId="35433292" w14:textId="77777777" w:rsidR="00CF39A3" w:rsidRDefault="00141EA1">
            <w:pPr>
              <w:rPr>
                <w:lang w:eastAsia="zh-TW"/>
              </w:rPr>
            </w:pPr>
            <w:r w:rsidRPr="00141EA1">
              <w:rPr>
                <w:rFonts w:ascii="Arial" w:hAnsi="Arial"/>
                <w:sz w:val="20"/>
                <w:lang w:eastAsia="zh-TW"/>
              </w:rPr>
              <w:t>1</w:t>
            </w:r>
            <w:r>
              <w:rPr>
                <w:rFonts w:ascii="新細明體" w:eastAsia="新細明體" w:hAnsi="新細明體" w:cs="新細明體" w:hint="eastAsia"/>
                <w:sz w:val="20"/>
                <w:lang w:eastAsia="zh-TW"/>
              </w:rPr>
              <w:t>件</w:t>
            </w:r>
            <w:r>
              <w:rPr>
                <w:rFonts w:ascii="Arial" w:hAnsi="Arial"/>
                <w:sz w:val="20"/>
                <w:lang w:eastAsia="zh-TW"/>
              </w:rPr>
              <w:t>；如正式採購數量不同，依招標公告或契約數量為</w:t>
            </w:r>
            <w:proofErr w:type="gramStart"/>
            <w:r>
              <w:rPr>
                <w:rFonts w:ascii="Arial" w:hAnsi="Arial"/>
                <w:sz w:val="20"/>
                <w:lang w:eastAsia="zh-TW"/>
              </w:rPr>
              <w:t>準</w:t>
            </w:r>
            <w:proofErr w:type="gramEnd"/>
          </w:p>
        </w:tc>
      </w:tr>
      <w:tr w:rsidR="00CF39A3" w14:paraId="618C34B1" w14:textId="77777777">
        <w:trPr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59ACE211" w14:textId="77777777" w:rsidR="00CF39A3" w:rsidRDefault="00196F51">
            <w:proofErr w:type="spellStart"/>
            <w:r>
              <w:rPr>
                <w:rFonts w:ascii="Arial" w:hAnsi="Arial"/>
                <w:b/>
                <w:sz w:val="20"/>
              </w:rPr>
              <w:t>基板供應方式</w:t>
            </w:r>
            <w:proofErr w:type="spellEnd"/>
          </w:p>
        </w:tc>
        <w:tc>
          <w:tcPr>
            <w:tcW w:w="6917" w:type="dxa"/>
            <w:vAlign w:val="center"/>
          </w:tcPr>
          <w:p w14:paraId="58697A78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20"/>
                <w:lang w:eastAsia="zh-TW"/>
              </w:rPr>
              <w:t>機關提供單</w:t>
            </w:r>
            <w:proofErr w:type="gramStart"/>
            <w:r>
              <w:rPr>
                <w:rFonts w:ascii="Arial" w:hAnsi="Arial"/>
                <w:sz w:val="20"/>
                <w:lang w:eastAsia="zh-TW"/>
              </w:rPr>
              <w:t>晶矽基板</w:t>
            </w:r>
            <w:proofErr w:type="gramEnd"/>
            <w:r>
              <w:rPr>
                <w:rFonts w:ascii="Arial" w:hAnsi="Arial"/>
                <w:sz w:val="20"/>
                <w:lang w:eastAsia="zh-TW"/>
              </w:rPr>
              <w:t>；廠商</w:t>
            </w:r>
            <w:proofErr w:type="gramStart"/>
            <w:r>
              <w:rPr>
                <w:rFonts w:ascii="Arial" w:hAnsi="Arial"/>
                <w:sz w:val="20"/>
                <w:lang w:eastAsia="zh-TW"/>
              </w:rPr>
              <w:t>負責入料檢查</w:t>
            </w:r>
            <w:proofErr w:type="gramEnd"/>
            <w:r>
              <w:rPr>
                <w:rFonts w:ascii="Arial" w:hAnsi="Arial"/>
                <w:sz w:val="20"/>
                <w:lang w:eastAsia="zh-TW"/>
              </w:rPr>
              <w:t>、光柵製作、鍍膜、檢驗、包裝與交付</w:t>
            </w:r>
          </w:p>
        </w:tc>
      </w:tr>
      <w:tr w:rsidR="00CF39A3" w14:paraId="38F92CA9" w14:textId="77777777">
        <w:trPr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5ACE681B" w14:textId="77777777" w:rsidR="00CF39A3" w:rsidRDefault="00196F51">
            <w:proofErr w:type="spellStart"/>
            <w:r>
              <w:rPr>
                <w:rFonts w:ascii="Arial" w:hAnsi="Arial"/>
                <w:b/>
                <w:sz w:val="20"/>
              </w:rPr>
              <w:t>交貨期限</w:t>
            </w:r>
            <w:proofErr w:type="spellEnd"/>
          </w:p>
        </w:tc>
        <w:tc>
          <w:tcPr>
            <w:tcW w:w="6917" w:type="dxa"/>
            <w:vAlign w:val="center"/>
          </w:tcPr>
          <w:p w14:paraId="3B7CACAD" w14:textId="725DF1BA" w:rsidR="00CF39A3" w:rsidRDefault="00196F51">
            <w:pPr>
              <w:rPr>
                <w:lang w:eastAsia="zh-TW"/>
              </w:rPr>
            </w:pPr>
            <w:bookmarkStart w:id="0" w:name="_GoBack"/>
            <w:r>
              <w:rPr>
                <w:rFonts w:ascii="Arial" w:hAnsi="Arial"/>
                <w:sz w:val="20"/>
                <w:lang w:eastAsia="zh-TW"/>
              </w:rPr>
              <w:t>廠商收到機關提供基板後</w:t>
            </w:r>
            <w:r>
              <w:rPr>
                <w:rFonts w:ascii="Arial" w:hAnsi="Arial"/>
                <w:sz w:val="20"/>
                <w:lang w:eastAsia="zh-TW"/>
              </w:rPr>
              <w:t xml:space="preserve"> </w:t>
            </w:r>
            <w:r w:rsidR="00640037" w:rsidRPr="00640037">
              <w:rPr>
                <w:rFonts w:ascii="新細明體" w:eastAsia="新細明體" w:hAnsi="新細明體" w:cs="新細明體"/>
                <w:b/>
                <w:bCs/>
                <w:sz w:val="20"/>
                <w:lang w:eastAsia="zh-TW"/>
              </w:rPr>
              <w:t>240</w:t>
            </w:r>
            <w:r w:rsidRPr="00640037">
              <w:rPr>
                <w:rFonts w:ascii="Arial" w:hAnsi="Arial"/>
                <w:b/>
                <w:bCs/>
                <w:sz w:val="20"/>
                <w:lang w:eastAsia="zh-TW"/>
              </w:rPr>
              <w:t xml:space="preserve"> </w:t>
            </w:r>
            <w:r>
              <w:rPr>
                <w:rFonts w:ascii="Arial" w:hAnsi="Arial"/>
                <w:sz w:val="20"/>
                <w:lang w:eastAsia="zh-TW"/>
              </w:rPr>
              <w:t>日曆天內完成交貨</w:t>
            </w:r>
            <w:bookmarkEnd w:id="0"/>
          </w:p>
        </w:tc>
      </w:tr>
      <w:tr w:rsidR="00CF39A3" w14:paraId="1C90ED6D" w14:textId="77777777">
        <w:trPr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4A3311A1" w14:textId="77777777" w:rsidR="00CF39A3" w:rsidRDefault="00196F51">
            <w:proofErr w:type="spellStart"/>
            <w:r>
              <w:rPr>
                <w:rFonts w:ascii="Arial" w:hAnsi="Arial"/>
                <w:b/>
                <w:sz w:val="20"/>
              </w:rPr>
              <w:t>主要驗收項目</w:t>
            </w:r>
            <w:proofErr w:type="spellEnd"/>
          </w:p>
        </w:tc>
        <w:tc>
          <w:tcPr>
            <w:tcW w:w="6917" w:type="dxa"/>
            <w:vAlign w:val="center"/>
          </w:tcPr>
          <w:p w14:paraId="24383D35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20"/>
                <w:lang w:eastAsia="zh-TW"/>
              </w:rPr>
              <w:t>光柵線密度（含</w:t>
            </w:r>
            <w:r>
              <w:rPr>
                <w:rFonts w:ascii="Arial" w:hAnsi="Arial"/>
                <w:sz w:val="20"/>
                <w:lang w:eastAsia="zh-TW"/>
              </w:rPr>
              <w:t xml:space="preserve"> VLS </w:t>
            </w:r>
            <w:r>
              <w:rPr>
                <w:rFonts w:ascii="Arial" w:hAnsi="Arial"/>
                <w:sz w:val="20"/>
                <w:lang w:eastAsia="zh-TW"/>
              </w:rPr>
              <w:t>係數</w:t>
            </w:r>
            <w:r>
              <w:rPr>
                <w:rFonts w:ascii="Arial" w:hAnsi="Arial"/>
                <w:sz w:val="20"/>
                <w:lang w:eastAsia="zh-TW"/>
              </w:rPr>
              <w:t>/</w:t>
            </w:r>
            <w:r>
              <w:rPr>
                <w:rFonts w:ascii="Arial" w:hAnsi="Arial"/>
                <w:sz w:val="20"/>
                <w:lang w:eastAsia="zh-TW"/>
              </w:rPr>
              <w:t>指定位置線密度）、</w:t>
            </w:r>
            <w:proofErr w:type="gramStart"/>
            <w:r>
              <w:rPr>
                <w:rFonts w:ascii="Arial" w:hAnsi="Arial"/>
                <w:sz w:val="20"/>
                <w:lang w:eastAsia="zh-TW"/>
              </w:rPr>
              <w:t>有效刻線區</w:t>
            </w:r>
            <w:proofErr w:type="gramEnd"/>
            <w:r>
              <w:rPr>
                <w:rFonts w:ascii="Arial" w:hAnsi="Arial"/>
                <w:sz w:val="20"/>
                <w:lang w:eastAsia="zh-TW"/>
              </w:rPr>
              <w:t>、溝槽深度、</w:t>
            </w:r>
            <w:r>
              <w:rPr>
                <w:rFonts w:ascii="Arial" w:hAnsi="Arial"/>
                <w:sz w:val="20"/>
                <w:lang w:eastAsia="zh-TW"/>
              </w:rPr>
              <w:t>duty ratio</w:t>
            </w:r>
            <w:r>
              <w:rPr>
                <w:rFonts w:ascii="Arial" w:hAnsi="Arial"/>
                <w:sz w:val="20"/>
                <w:lang w:eastAsia="zh-TW"/>
              </w:rPr>
              <w:t>、鍍膜厚度、粗糙度、外觀與文件</w:t>
            </w:r>
          </w:p>
        </w:tc>
      </w:tr>
    </w:tbl>
    <w:p w14:paraId="7EF139E6" w14:textId="77777777" w:rsidR="00CF39A3" w:rsidRDefault="00CF39A3">
      <w:pPr>
        <w:rPr>
          <w:lang w:eastAsia="zh-TW"/>
        </w:rPr>
      </w:pPr>
    </w:p>
    <w:p w14:paraId="07471B74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一、採購目的</w:t>
      </w:r>
    </w:p>
    <w:p w14:paraId="4DF4DE06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本案係委託合格廠商於機關提供之單</w:t>
      </w:r>
      <w:proofErr w:type="gramStart"/>
      <w:r>
        <w:rPr>
          <w:rFonts w:ascii="Arial" w:hAnsi="Arial"/>
          <w:lang w:eastAsia="zh-TW"/>
        </w:rPr>
        <w:t>晶矽基板</w:t>
      </w:r>
      <w:proofErr w:type="gramEnd"/>
      <w:r>
        <w:rPr>
          <w:rFonts w:ascii="Arial" w:hAnsi="Arial"/>
          <w:lang w:eastAsia="zh-TW"/>
        </w:rPr>
        <w:t>上製作</w:t>
      </w:r>
      <w:r>
        <w:rPr>
          <w:rFonts w:ascii="Arial" w:hAnsi="Arial"/>
          <w:lang w:eastAsia="zh-TW"/>
        </w:rPr>
        <w:t xml:space="preserve"> 600 lines/mm </w:t>
      </w:r>
      <w:r>
        <w:rPr>
          <w:rFonts w:ascii="Arial" w:hAnsi="Arial"/>
          <w:lang w:eastAsia="zh-TW"/>
        </w:rPr>
        <w:t>之變間距（</w:t>
      </w:r>
      <w:r>
        <w:rPr>
          <w:rFonts w:ascii="Arial" w:hAnsi="Arial"/>
          <w:lang w:eastAsia="zh-TW"/>
        </w:rPr>
        <w:t>Varied Line Space, VLS</w:t>
      </w:r>
      <w:r>
        <w:rPr>
          <w:rFonts w:ascii="Arial" w:hAnsi="Arial"/>
          <w:lang w:eastAsia="zh-TW"/>
        </w:rPr>
        <w:t>）反射式原版光柵，供同步</w:t>
      </w:r>
      <w:proofErr w:type="gramStart"/>
      <w:r>
        <w:rPr>
          <w:rFonts w:ascii="Arial" w:hAnsi="Arial"/>
          <w:lang w:eastAsia="zh-TW"/>
        </w:rPr>
        <w:t>輻射束線</w:t>
      </w:r>
      <w:proofErr w:type="gramEnd"/>
      <w:r>
        <w:rPr>
          <w:rFonts w:ascii="Arial" w:hAnsi="Arial"/>
          <w:lang w:eastAsia="zh-TW"/>
        </w:rPr>
        <w:t>或相關科</w:t>
      </w:r>
      <w:proofErr w:type="gramStart"/>
      <w:r>
        <w:rPr>
          <w:rFonts w:ascii="Arial" w:hAnsi="Arial"/>
          <w:lang w:eastAsia="zh-TW"/>
        </w:rPr>
        <w:t>研</w:t>
      </w:r>
      <w:proofErr w:type="gramEnd"/>
      <w:r>
        <w:rPr>
          <w:rFonts w:ascii="Arial" w:hAnsi="Arial"/>
          <w:lang w:eastAsia="zh-TW"/>
        </w:rPr>
        <w:t>光學系統使用。成品須符合本規格所列之幾何、</w:t>
      </w:r>
      <w:proofErr w:type="gramStart"/>
      <w:r>
        <w:rPr>
          <w:rFonts w:ascii="Arial" w:hAnsi="Arial"/>
          <w:lang w:eastAsia="zh-TW"/>
        </w:rPr>
        <w:t>光柵刻線</w:t>
      </w:r>
      <w:proofErr w:type="gramEnd"/>
      <w:r>
        <w:rPr>
          <w:rFonts w:ascii="Arial" w:hAnsi="Arial"/>
          <w:lang w:eastAsia="zh-TW"/>
        </w:rPr>
        <w:t>、鍍膜、潔淨、檢驗與交付要求。</w:t>
      </w:r>
    </w:p>
    <w:p w14:paraId="45F65E73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本規格以性能、尺寸與驗收方法作為採購依據，不限定特定製造商或品牌；投標廠商提出</w:t>
      </w:r>
      <w:proofErr w:type="gramStart"/>
      <w:r>
        <w:rPr>
          <w:rFonts w:ascii="Arial" w:hAnsi="Arial"/>
          <w:lang w:eastAsia="zh-TW"/>
        </w:rPr>
        <w:t>之等效或</w:t>
      </w:r>
      <w:proofErr w:type="gramEnd"/>
      <w:r>
        <w:rPr>
          <w:rFonts w:ascii="Arial" w:hAnsi="Arial"/>
          <w:lang w:eastAsia="zh-TW"/>
        </w:rPr>
        <w:t>優於規格之方案，須於投標文件中逐項說明並經機關書面同意。</w:t>
      </w:r>
    </w:p>
    <w:p w14:paraId="17924C8E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二、供應範圍與責任分工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680"/>
        <w:gridCol w:w="2268"/>
        <w:gridCol w:w="6350"/>
      </w:tblGrid>
      <w:tr w:rsidR="00CF39A3" w14:paraId="2171AE16" w14:textId="77777777">
        <w:trPr>
          <w:tblHeader/>
          <w:jc w:val="center"/>
        </w:trPr>
        <w:tc>
          <w:tcPr>
            <w:tcW w:w="680" w:type="dxa"/>
            <w:shd w:val="clear" w:color="auto" w:fill="D9EAF7"/>
            <w:vAlign w:val="center"/>
          </w:tcPr>
          <w:p w14:paraId="628F90D7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項次</w:t>
            </w:r>
            <w:proofErr w:type="spellEnd"/>
          </w:p>
        </w:tc>
        <w:tc>
          <w:tcPr>
            <w:tcW w:w="2268" w:type="dxa"/>
            <w:shd w:val="clear" w:color="auto" w:fill="D9EAF7"/>
            <w:vAlign w:val="center"/>
          </w:tcPr>
          <w:p w14:paraId="38B47D38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項目</w:t>
            </w:r>
            <w:proofErr w:type="spellEnd"/>
          </w:p>
        </w:tc>
        <w:tc>
          <w:tcPr>
            <w:tcW w:w="6350" w:type="dxa"/>
            <w:shd w:val="clear" w:color="auto" w:fill="D9EAF7"/>
            <w:vAlign w:val="center"/>
          </w:tcPr>
          <w:p w14:paraId="7F34A382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要求</w:t>
            </w:r>
            <w:proofErr w:type="spellEnd"/>
          </w:p>
        </w:tc>
      </w:tr>
      <w:tr w:rsidR="00CF39A3" w14:paraId="048CC14F" w14:textId="77777777">
        <w:trPr>
          <w:jc w:val="center"/>
        </w:trPr>
        <w:tc>
          <w:tcPr>
            <w:tcW w:w="680" w:type="dxa"/>
            <w:vAlign w:val="center"/>
          </w:tcPr>
          <w:p w14:paraId="21303F36" w14:textId="77777777" w:rsidR="00CF39A3" w:rsidRDefault="00196F51">
            <w:r>
              <w:rPr>
                <w:rFonts w:ascii="Arial" w:hAnsi="Arial"/>
                <w:sz w:val="18"/>
              </w:rPr>
              <w:t>1</w:t>
            </w:r>
          </w:p>
        </w:tc>
        <w:tc>
          <w:tcPr>
            <w:tcW w:w="2268" w:type="dxa"/>
            <w:vAlign w:val="center"/>
          </w:tcPr>
          <w:p w14:paraId="52F5BD74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機關提供基板</w:t>
            </w:r>
            <w:proofErr w:type="spellEnd"/>
          </w:p>
        </w:tc>
        <w:tc>
          <w:tcPr>
            <w:tcW w:w="6350" w:type="dxa"/>
            <w:vAlign w:val="center"/>
          </w:tcPr>
          <w:p w14:paraId="3871E5E1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基板外形與尺寸依附件一圖面；廠商不得自行更換基板。廠商收件後應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辦理入料外觀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及可加工性確認。</w:t>
            </w:r>
          </w:p>
        </w:tc>
      </w:tr>
      <w:tr w:rsidR="00CF39A3" w14:paraId="055A6842" w14:textId="77777777">
        <w:trPr>
          <w:jc w:val="center"/>
        </w:trPr>
        <w:tc>
          <w:tcPr>
            <w:tcW w:w="680" w:type="dxa"/>
            <w:vAlign w:val="center"/>
          </w:tcPr>
          <w:p w14:paraId="26E09BA3" w14:textId="77777777" w:rsidR="00CF39A3" w:rsidRDefault="00196F51">
            <w:r>
              <w:rPr>
                <w:rFonts w:ascii="Arial" w:hAnsi="Arial"/>
                <w:sz w:val="18"/>
              </w:rPr>
              <w:t>2</w:t>
            </w:r>
          </w:p>
        </w:tc>
        <w:tc>
          <w:tcPr>
            <w:tcW w:w="2268" w:type="dxa"/>
            <w:vAlign w:val="center"/>
          </w:tcPr>
          <w:p w14:paraId="11BF8EF0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光柵製作</w:t>
            </w:r>
            <w:proofErr w:type="spellEnd"/>
          </w:p>
        </w:tc>
        <w:tc>
          <w:tcPr>
            <w:tcW w:w="6350" w:type="dxa"/>
            <w:vAlign w:val="center"/>
          </w:tcPr>
          <w:p w14:paraId="7CDB550A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於指定表面直接製作</w:t>
            </w:r>
            <w:r>
              <w:rPr>
                <w:rFonts w:ascii="Arial" w:hAnsi="Arial"/>
                <w:sz w:val="18"/>
                <w:lang w:eastAsia="zh-TW"/>
              </w:rPr>
              <w:t xml:space="preserve"> VLS </w:t>
            </w:r>
            <w:r>
              <w:rPr>
                <w:rFonts w:ascii="Arial" w:hAnsi="Arial"/>
                <w:sz w:val="18"/>
                <w:lang w:eastAsia="zh-TW"/>
              </w:rPr>
              <w:t>光柵；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刻線直接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形成於基板表面，不得以複製光柵替代。</w:t>
            </w:r>
          </w:p>
        </w:tc>
      </w:tr>
      <w:tr w:rsidR="00CF39A3" w14:paraId="0206C0F2" w14:textId="77777777">
        <w:trPr>
          <w:jc w:val="center"/>
        </w:trPr>
        <w:tc>
          <w:tcPr>
            <w:tcW w:w="680" w:type="dxa"/>
            <w:vAlign w:val="center"/>
          </w:tcPr>
          <w:p w14:paraId="785E569C" w14:textId="77777777" w:rsidR="00CF39A3" w:rsidRDefault="00196F51">
            <w:r>
              <w:rPr>
                <w:rFonts w:ascii="Arial" w:hAnsi="Arial"/>
                <w:sz w:val="18"/>
              </w:rPr>
              <w:t>3</w:t>
            </w:r>
          </w:p>
        </w:tc>
        <w:tc>
          <w:tcPr>
            <w:tcW w:w="2268" w:type="dxa"/>
            <w:vAlign w:val="center"/>
          </w:tcPr>
          <w:p w14:paraId="562D8612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鍍膜與標示</w:t>
            </w:r>
            <w:proofErr w:type="spellEnd"/>
          </w:p>
        </w:tc>
        <w:tc>
          <w:tcPr>
            <w:tcW w:w="6350" w:type="dxa"/>
            <w:vAlign w:val="center"/>
          </w:tcPr>
          <w:p w14:paraId="2B7D53D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依本規格進行</w:t>
            </w:r>
            <w:proofErr w:type="spellEnd"/>
            <w:r>
              <w:rPr>
                <w:rFonts w:ascii="Arial" w:hAnsi="Arial"/>
                <w:sz w:val="18"/>
              </w:rPr>
              <w:t xml:space="preserve"> Au </w:t>
            </w:r>
            <w:proofErr w:type="spellStart"/>
            <w:r>
              <w:rPr>
                <w:rFonts w:ascii="Arial" w:hAnsi="Arial"/>
                <w:sz w:val="18"/>
              </w:rPr>
              <w:t>鍍膜與序號標示；標示不得位於有效刻線區、</w:t>
            </w:r>
            <w:r>
              <w:rPr>
                <w:rFonts w:ascii="Arial" w:hAnsi="Arial"/>
                <w:sz w:val="18"/>
              </w:rPr>
              <w:t>clear</w:t>
            </w:r>
            <w:proofErr w:type="spellEnd"/>
            <w:r>
              <w:rPr>
                <w:rFonts w:ascii="Arial" w:hAnsi="Arial"/>
                <w:sz w:val="18"/>
              </w:rPr>
              <w:t xml:space="preserve"> aperture </w:t>
            </w:r>
            <w:proofErr w:type="spellStart"/>
            <w:r>
              <w:rPr>
                <w:rFonts w:ascii="Arial" w:hAnsi="Arial"/>
                <w:sz w:val="18"/>
              </w:rPr>
              <w:t>或影響光學功能之區域</w:t>
            </w:r>
            <w:proofErr w:type="spellEnd"/>
            <w:r>
              <w:rPr>
                <w:rFonts w:ascii="Arial" w:hAnsi="Arial"/>
                <w:sz w:val="18"/>
              </w:rPr>
              <w:t>。</w:t>
            </w:r>
          </w:p>
        </w:tc>
      </w:tr>
      <w:tr w:rsidR="00CF39A3" w14:paraId="115B914C" w14:textId="77777777">
        <w:trPr>
          <w:jc w:val="center"/>
        </w:trPr>
        <w:tc>
          <w:tcPr>
            <w:tcW w:w="680" w:type="dxa"/>
            <w:vAlign w:val="center"/>
          </w:tcPr>
          <w:p w14:paraId="5824A2DC" w14:textId="77777777" w:rsidR="00CF39A3" w:rsidRDefault="00196F51">
            <w:r>
              <w:rPr>
                <w:rFonts w:ascii="Arial" w:hAnsi="Arial"/>
                <w:sz w:val="18"/>
              </w:rPr>
              <w:t>4</w:t>
            </w:r>
          </w:p>
        </w:tc>
        <w:tc>
          <w:tcPr>
            <w:tcW w:w="2268" w:type="dxa"/>
            <w:vAlign w:val="center"/>
          </w:tcPr>
          <w:p w14:paraId="1088AC71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檢測與報告</w:t>
            </w:r>
            <w:proofErr w:type="spellEnd"/>
          </w:p>
        </w:tc>
        <w:tc>
          <w:tcPr>
            <w:tcW w:w="6350" w:type="dxa"/>
            <w:vAlign w:val="center"/>
          </w:tcPr>
          <w:p w14:paraId="664C1F59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廠商應提供每件成品之檢測報告，至少包含本規格第七章所列之驗收量測項目。</w:t>
            </w:r>
          </w:p>
        </w:tc>
      </w:tr>
      <w:tr w:rsidR="00CF39A3" w14:paraId="1B66477F" w14:textId="77777777">
        <w:trPr>
          <w:jc w:val="center"/>
        </w:trPr>
        <w:tc>
          <w:tcPr>
            <w:tcW w:w="680" w:type="dxa"/>
            <w:vAlign w:val="center"/>
          </w:tcPr>
          <w:p w14:paraId="00E1BCAC" w14:textId="77777777" w:rsidR="00CF39A3" w:rsidRDefault="00196F51">
            <w:r>
              <w:rPr>
                <w:rFonts w:ascii="Arial" w:hAnsi="Arial"/>
                <w:sz w:val="18"/>
              </w:rPr>
              <w:t>5</w:t>
            </w:r>
          </w:p>
        </w:tc>
        <w:tc>
          <w:tcPr>
            <w:tcW w:w="2268" w:type="dxa"/>
            <w:vAlign w:val="center"/>
          </w:tcPr>
          <w:p w14:paraId="6F0FBE77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包裝與交付</w:t>
            </w:r>
            <w:proofErr w:type="spellEnd"/>
          </w:p>
        </w:tc>
        <w:tc>
          <w:tcPr>
            <w:tcW w:w="6350" w:type="dxa"/>
            <w:vAlign w:val="center"/>
          </w:tcPr>
          <w:p w14:paraId="4A0ACCF9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完成潔淨包裝、防震防刮保護與方向標示後交付至機關指定地點。</w:t>
            </w:r>
          </w:p>
        </w:tc>
      </w:tr>
    </w:tbl>
    <w:p w14:paraId="3DD1A136" w14:textId="77777777" w:rsidR="00CF39A3" w:rsidRDefault="00CF39A3">
      <w:pPr>
        <w:rPr>
          <w:lang w:eastAsia="zh-TW"/>
        </w:rPr>
      </w:pPr>
    </w:p>
    <w:p w14:paraId="2E2278CC" w14:textId="77777777" w:rsidR="00CF39A3" w:rsidRPr="004C4BC0" w:rsidRDefault="00196F51" w:rsidP="004C4BC0">
      <w:pPr>
        <w:ind w:firstLineChars="100" w:firstLine="210"/>
        <w:rPr>
          <w:rFonts w:ascii="新細明體" w:eastAsia="新細明體" w:hAnsi="新細明體" w:cs="新細明體"/>
          <w:b/>
          <w:bCs/>
          <w:color w:val="000000" w:themeColor="text1"/>
          <w:bdr w:val="none" w:sz="0" w:space="0" w:color="auto" w:frame="1"/>
          <w:lang w:eastAsia="zh-TW"/>
        </w:rPr>
      </w:pPr>
      <w:proofErr w:type="gramStart"/>
      <w:r w:rsidRPr="004C4BC0">
        <w:rPr>
          <w:rFonts w:ascii="新細明體" w:eastAsia="新細明體" w:hAnsi="新細明體" w:cs="新細明體"/>
          <w:b/>
          <w:bCs/>
          <w:color w:val="000000" w:themeColor="text1"/>
          <w:bdr w:val="none" w:sz="0" w:space="0" w:color="auto" w:frame="1"/>
          <w:lang w:eastAsia="zh-TW"/>
        </w:rPr>
        <w:t>入料檢查</w:t>
      </w:r>
      <w:proofErr w:type="gramEnd"/>
      <w:r w:rsidRPr="004C4BC0">
        <w:rPr>
          <w:rFonts w:ascii="新細明體" w:eastAsia="新細明體" w:hAnsi="新細明體" w:cs="新細明體"/>
          <w:b/>
          <w:bCs/>
          <w:color w:val="000000" w:themeColor="text1"/>
          <w:bdr w:val="none" w:sz="0" w:space="0" w:color="auto" w:frame="1"/>
          <w:lang w:eastAsia="zh-TW"/>
        </w:rPr>
        <w:t xml:space="preserve">如發現機關提供基板有明顯破損、污染或超出本規格之缺陷，廠商應於收件後 </w:t>
      </w:r>
      <w:r w:rsidR="00640037" w:rsidRPr="004C4BC0">
        <w:rPr>
          <w:rFonts w:ascii="新細明體" w:eastAsia="新細明體" w:hAnsi="新細明體" w:cs="新細明體"/>
          <w:b/>
          <w:bCs/>
          <w:color w:val="000000" w:themeColor="text1"/>
          <w:bdr w:val="none" w:sz="0" w:space="0" w:color="auto" w:frame="1"/>
          <w:lang w:eastAsia="zh-TW"/>
        </w:rPr>
        <w:t>40</w:t>
      </w:r>
      <w:r w:rsidRPr="004C4BC0">
        <w:rPr>
          <w:rFonts w:ascii="新細明體" w:eastAsia="新細明體" w:hAnsi="新細明體" w:cs="新細明體"/>
          <w:b/>
          <w:bCs/>
          <w:color w:val="000000" w:themeColor="text1"/>
          <w:bdr w:val="none" w:sz="0" w:space="0" w:color="auto" w:frame="1"/>
          <w:lang w:eastAsia="zh-TW"/>
        </w:rPr>
        <w:t xml:space="preserve"> 日曆天內書面通知機關，未通知者視為基板已可依本案規格加工。</w:t>
      </w:r>
    </w:p>
    <w:p w14:paraId="7B80FE53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三、</w:t>
      </w:r>
      <w:r w:rsidR="00141EA1">
        <w:rPr>
          <w:rFonts w:ascii="新細明體" w:eastAsia="新細明體" w:hAnsi="新細明體" w:cs="新細明體" w:hint="eastAsia"/>
          <w:color w:val="1F4E79"/>
          <w:sz w:val="30"/>
          <w:lang w:eastAsia="zh-TW"/>
        </w:rPr>
        <w:t>機關提供</w:t>
      </w:r>
      <w:r>
        <w:rPr>
          <w:rFonts w:ascii="Arial" w:eastAsia="Noto Sans CJK TC" w:hAnsi="Arial"/>
          <w:color w:val="1F4E79"/>
          <w:sz w:val="30"/>
          <w:lang w:eastAsia="zh-TW"/>
        </w:rPr>
        <w:t>基板與加工前條件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381"/>
        <w:gridCol w:w="6804"/>
      </w:tblGrid>
      <w:tr w:rsidR="00CF39A3" w14:paraId="38B88803" w14:textId="77777777">
        <w:trPr>
          <w:tblHeader/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1EA9BCA7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項目</w:t>
            </w:r>
            <w:proofErr w:type="spellEnd"/>
          </w:p>
        </w:tc>
        <w:tc>
          <w:tcPr>
            <w:tcW w:w="6804" w:type="dxa"/>
            <w:shd w:val="clear" w:color="auto" w:fill="D9EAF7"/>
            <w:vAlign w:val="center"/>
          </w:tcPr>
          <w:p w14:paraId="70B707F0" w14:textId="77777777" w:rsidR="00CF39A3" w:rsidRDefault="00196F51">
            <w:pPr>
              <w:jc w:val="center"/>
              <w:rPr>
                <w:lang w:eastAsia="zh-TW"/>
              </w:rPr>
            </w:pPr>
            <w:proofErr w:type="spellStart"/>
            <w:r>
              <w:rPr>
                <w:rFonts w:ascii="Arial" w:hAnsi="Arial"/>
                <w:b/>
                <w:sz w:val="18"/>
              </w:rPr>
              <w:t>規格</w:t>
            </w:r>
            <w:proofErr w:type="spellEnd"/>
          </w:p>
        </w:tc>
      </w:tr>
      <w:tr w:rsidR="00CF39A3" w14:paraId="376D66C3" w14:textId="77777777">
        <w:trPr>
          <w:jc w:val="center"/>
        </w:trPr>
        <w:tc>
          <w:tcPr>
            <w:tcW w:w="2381" w:type="dxa"/>
            <w:vAlign w:val="center"/>
          </w:tcPr>
          <w:p w14:paraId="1A469E4E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基板材料</w:t>
            </w:r>
            <w:proofErr w:type="spellEnd"/>
          </w:p>
        </w:tc>
        <w:tc>
          <w:tcPr>
            <w:tcW w:w="6804" w:type="dxa"/>
            <w:vAlign w:val="center"/>
          </w:tcPr>
          <w:p w14:paraId="2233C731" w14:textId="77777777" w:rsidR="00CF39A3" w:rsidRDefault="00196F51">
            <w:pPr>
              <w:rPr>
                <w:lang w:eastAsia="zh-TW"/>
              </w:rPr>
            </w:pPr>
            <w:proofErr w:type="spellStart"/>
            <w:r>
              <w:rPr>
                <w:rFonts w:ascii="Arial" w:hAnsi="Arial"/>
                <w:sz w:val="18"/>
              </w:rPr>
              <w:t>單晶矽</w:t>
            </w:r>
            <w:proofErr w:type="spellEnd"/>
            <w:r>
              <w:rPr>
                <w:rFonts w:ascii="Arial" w:hAnsi="Arial"/>
                <w:sz w:val="18"/>
              </w:rPr>
              <w:t xml:space="preserve"> Single crystal silicon</w:t>
            </w:r>
            <w:r w:rsidR="00141EA1">
              <w:rPr>
                <w:rFonts w:ascii="Arial" w:hAnsi="Arial"/>
                <w:sz w:val="18"/>
              </w:rPr>
              <w:t xml:space="preserve"> </w:t>
            </w:r>
            <w:r w:rsidR="00141EA1"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兩個</w:t>
            </w:r>
          </w:p>
        </w:tc>
      </w:tr>
      <w:tr w:rsidR="00CF39A3" w14:paraId="1CD14FAC" w14:textId="77777777">
        <w:trPr>
          <w:jc w:val="center"/>
        </w:trPr>
        <w:tc>
          <w:tcPr>
            <w:tcW w:w="2381" w:type="dxa"/>
            <w:vAlign w:val="center"/>
          </w:tcPr>
          <w:p w14:paraId="7B0C1703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基板外形</w:t>
            </w:r>
            <w:proofErr w:type="spellEnd"/>
          </w:p>
        </w:tc>
        <w:tc>
          <w:tcPr>
            <w:tcW w:w="6804" w:type="dxa"/>
            <w:vAlign w:val="center"/>
          </w:tcPr>
          <w:p w14:paraId="19DBB592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依附件一圖面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之階差、槽口與側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邊形狀；外形尺寸</w:t>
            </w:r>
            <w:r>
              <w:rPr>
                <w:rFonts w:ascii="Arial" w:hAnsi="Arial"/>
                <w:sz w:val="18"/>
                <w:lang w:eastAsia="zh-TW"/>
              </w:rPr>
              <w:t xml:space="preserve"> 190.0 ± 0.2 mm (W) × 40.0 ± 0.2 mm (H) × 50.0 ± 0.2 mm (T)</w:t>
            </w:r>
          </w:p>
        </w:tc>
      </w:tr>
      <w:tr w:rsidR="00CF39A3" w14:paraId="1B9E975D" w14:textId="77777777">
        <w:trPr>
          <w:jc w:val="center"/>
        </w:trPr>
        <w:tc>
          <w:tcPr>
            <w:tcW w:w="2381" w:type="dxa"/>
            <w:vAlign w:val="center"/>
          </w:tcPr>
          <w:p w14:paraId="24EA44B7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有效光學孔徑</w:t>
            </w:r>
            <w:proofErr w:type="spellEnd"/>
          </w:p>
        </w:tc>
        <w:tc>
          <w:tcPr>
            <w:tcW w:w="6804" w:type="dxa"/>
            <w:vAlign w:val="center"/>
          </w:tcPr>
          <w:p w14:paraId="4A5AE20B" w14:textId="77777777" w:rsidR="00CF39A3" w:rsidRDefault="00196F51">
            <w:r>
              <w:rPr>
                <w:rFonts w:ascii="Arial" w:hAnsi="Arial"/>
                <w:sz w:val="18"/>
              </w:rPr>
              <w:t xml:space="preserve">Clear </w:t>
            </w:r>
            <w:proofErr w:type="spellStart"/>
            <w:r>
              <w:rPr>
                <w:rFonts w:ascii="Arial" w:hAnsi="Arial"/>
                <w:sz w:val="18"/>
              </w:rPr>
              <w:t>aperture</w:t>
            </w:r>
            <w:r>
              <w:rPr>
                <w:rFonts w:ascii="Arial" w:hAnsi="Arial"/>
                <w:sz w:val="18"/>
              </w:rPr>
              <w:t>：長度</w:t>
            </w:r>
            <w:proofErr w:type="spellEnd"/>
            <w:r>
              <w:rPr>
                <w:rFonts w:ascii="Arial" w:hAnsi="Arial"/>
                <w:sz w:val="18"/>
              </w:rPr>
              <w:t xml:space="preserve"> &gt; 170 </w:t>
            </w:r>
            <w:proofErr w:type="spellStart"/>
            <w:r>
              <w:rPr>
                <w:rFonts w:ascii="Arial" w:hAnsi="Arial"/>
                <w:sz w:val="18"/>
              </w:rPr>
              <w:t>mm</w:t>
            </w:r>
            <w:r>
              <w:rPr>
                <w:rFonts w:ascii="Arial" w:hAnsi="Arial"/>
                <w:sz w:val="18"/>
              </w:rPr>
              <w:t>，寬度</w:t>
            </w:r>
            <w:proofErr w:type="spellEnd"/>
            <w:r>
              <w:rPr>
                <w:rFonts w:ascii="Arial" w:hAnsi="Arial"/>
                <w:sz w:val="18"/>
              </w:rPr>
              <w:t xml:space="preserve"> &gt; 20 mm</w:t>
            </w:r>
          </w:p>
        </w:tc>
      </w:tr>
      <w:tr w:rsidR="00CF39A3" w14:paraId="2F011617" w14:textId="77777777">
        <w:trPr>
          <w:jc w:val="center"/>
        </w:trPr>
        <w:tc>
          <w:tcPr>
            <w:tcW w:w="2381" w:type="dxa"/>
            <w:vAlign w:val="center"/>
          </w:tcPr>
          <w:p w14:paraId="2E219CAF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可鍍膜區域</w:t>
            </w:r>
            <w:proofErr w:type="spellEnd"/>
          </w:p>
        </w:tc>
        <w:tc>
          <w:tcPr>
            <w:tcW w:w="6804" w:type="dxa"/>
            <w:vAlign w:val="center"/>
          </w:tcPr>
          <w:p w14:paraId="5A84AD81" w14:textId="4AB3DF11" w:rsidR="00CF39A3" w:rsidRDefault="00196F51">
            <w:r>
              <w:rPr>
                <w:rFonts w:ascii="Arial" w:hAnsi="Arial"/>
                <w:sz w:val="18"/>
              </w:rPr>
              <w:t xml:space="preserve">Coating </w:t>
            </w:r>
            <w:proofErr w:type="spellStart"/>
            <w:r>
              <w:rPr>
                <w:rFonts w:ascii="Arial" w:hAnsi="Arial"/>
                <w:sz w:val="18"/>
              </w:rPr>
              <w:t>area</w:t>
            </w:r>
            <w:r>
              <w:rPr>
                <w:rFonts w:ascii="Arial" w:hAnsi="Arial"/>
                <w:sz w:val="18"/>
              </w:rPr>
              <w:t>：長度</w:t>
            </w:r>
            <w:proofErr w:type="spellEnd"/>
            <w:r>
              <w:rPr>
                <w:rFonts w:ascii="Arial" w:hAnsi="Arial"/>
                <w:sz w:val="18"/>
              </w:rPr>
              <w:t xml:space="preserve"> </w:t>
            </w:r>
            <w:r w:rsidR="009D5ED6">
              <w:rPr>
                <w:rFonts w:ascii="新細明體" w:eastAsia="新細明體" w:hAnsi="新細明體" w:cs="新細明體"/>
                <w:sz w:val="18"/>
                <w:lang w:eastAsia="zh-TW"/>
              </w:rPr>
              <w:t>&gt;</w:t>
            </w:r>
            <w:r>
              <w:rPr>
                <w:rFonts w:ascii="Arial" w:hAnsi="Arial" w:hint="eastAsia"/>
                <w:sz w:val="18"/>
                <w:lang w:eastAsia="zh-TW"/>
              </w:rPr>
              <w:t>1</w:t>
            </w:r>
            <w:r w:rsidR="00114D57" w:rsidRPr="00114D57">
              <w:rPr>
                <w:rFonts w:ascii="Arial" w:hAnsi="Arial"/>
                <w:sz w:val="18"/>
              </w:rPr>
              <w:t>85</w:t>
            </w:r>
            <w:r>
              <w:rPr>
                <w:rFonts w:ascii="Arial" w:hAnsi="Arial" w:hint="eastAsia"/>
                <w:sz w:val="18"/>
              </w:rPr>
              <w:t xml:space="preserve"> </w:t>
            </w:r>
            <w:proofErr w:type="spellStart"/>
            <w:r>
              <w:rPr>
                <w:rFonts w:ascii="Arial" w:hAnsi="Arial"/>
                <w:sz w:val="18"/>
              </w:rPr>
              <w:t>mm</w:t>
            </w:r>
            <w:r>
              <w:rPr>
                <w:rFonts w:ascii="Arial" w:hAnsi="Arial"/>
                <w:sz w:val="18"/>
              </w:rPr>
              <w:t>，寬度</w:t>
            </w:r>
            <w:proofErr w:type="spellEnd"/>
            <w:r>
              <w:rPr>
                <w:rFonts w:ascii="Arial" w:hAnsi="Arial"/>
                <w:sz w:val="18"/>
              </w:rPr>
              <w:t xml:space="preserve"> </w:t>
            </w:r>
            <w:r w:rsidR="009D5ED6">
              <w:rPr>
                <w:rFonts w:ascii="Arial" w:hAnsi="Arial"/>
                <w:sz w:val="18"/>
              </w:rPr>
              <w:t>&gt;</w:t>
            </w:r>
            <w:r>
              <w:rPr>
                <w:rFonts w:ascii="Arial" w:hAnsi="Arial"/>
                <w:sz w:val="18"/>
              </w:rPr>
              <w:t>3</w:t>
            </w:r>
            <w:r w:rsidR="00472DF3">
              <w:rPr>
                <w:rFonts w:ascii="Arial" w:hAnsi="Arial"/>
                <w:sz w:val="18"/>
              </w:rPr>
              <w:t>5</w:t>
            </w:r>
            <w:r>
              <w:rPr>
                <w:rFonts w:ascii="Arial" w:hAnsi="Arial" w:hint="eastAsia"/>
                <w:sz w:val="18"/>
                <w:lang w:eastAsia="zh-TW"/>
              </w:rPr>
              <w:t xml:space="preserve"> </w:t>
            </w:r>
            <w:proofErr w:type="spellStart"/>
            <w:r>
              <w:rPr>
                <w:rFonts w:ascii="Arial" w:hAnsi="Arial"/>
                <w:sz w:val="18"/>
              </w:rPr>
              <w:t>mm</w:t>
            </w:r>
            <w:r>
              <w:rPr>
                <w:rFonts w:ascii="Arial" w:hAnsi="Arial"/>
                <w:sz w:val="18"/>
              </w:rPr>
              <w:t>；實際鍍膜區須完整覆蓋有效刻線區</w:t>
            </w:r>
            <w:proofErr w:type="spellEnd"/>
          </w:p>
        </w:tc>
      </w:tr>
      <w:tr w:rsidR="00CF39A3" w14:paraId="51CF290C" w14:textId="77777777">
        <w:trPr>
          <w:jc w:val="center"/>
        </w:trPr>
        <w:tc>
          <w:tcPr>
            <w:tcW w:w="2381" w:type="dxa"/>
            <w:vAlign w:val="center"/>
          </w:tcPr>
          <w:p w14:paraId="57B93D3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基板表面形貌</w:t>
            </w:r>
            <w:proofErr w:type="spellEnd"/>
          </w:p>
        </w:tc>
        <w:tc>
          <w:tcPr>
            <w:tcW w:w="6804" w:type="dxa"/>
            <w:vAlign w:val="center"/>
          </w:tcPr>
          <w:p w14:paraId="786EE835" w14:textId="77777777" w:rsidR="00CF39A3" w:rsidRDefault="00196F51">
            <w:r>
              <w:rPr>
                <w:rFonts w:ascii="Arial" w:hAnsi="Arial"/>
                <w:sz w:val="18"/>
              </w:rPr>
              <w:t xml:space="preserve">Surface </w:t>
            </w:r>
            <w:proofErr w:type="spellStart"/>
            <w:r>
              <w:rPr>
                <w:rFonts w:ascii="Arial" w:hAnsi="Arial"/>
                <w:sz w:val="18"/>
              </w:rPr>
              <w:t>figure</w:t>
            </w:r>
            <w:r>
              <w:rPr>
                <w:rFonts w:ascii="Arial" w:hAnsi="Arial"/>
                <w:sz w:val="18"/>
              </w:rPr>
              <w:t>：</w:t>
            </w:r>
            <w:r>
              <w:rPr>
                <w:rFonts w:ascii="Arial" w:hAnsi="Arial"/>
                <w:sz w:val="18"/>
              </w:rPr>
              <w:t>Flat</w:t>
            </w:r>
            <w:proofErr w:type="spellEnd"/>
          </w:p>
        </w:tc>
      </w:tr>
      <w:tr w:rsidR="00CF39A3" w14:paraId="5943267A" w14:textId="77777777">
        <w:trPr>
          <w:jc w:val="center"/>
        </w:trPr>
        <w:tc>
          <w:tcPr>
            <w:tcW w:w="2381" w:type="dxa"/>
            <w:vAlign w:val="center"/>
          </w:tcPr>
          <w:p w14:paraId="13668B80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斜率誤差</w:t>
            </w:r>
            <w:proofErr w:type="spellEnd"/>
          </w:p>
        </w:tc>
        <w:tc>
          <w:tcPr>
            <w:tcW w:w="6804" w:type="dxa"/>
            <w:vAlign w:val="center"/>
          </w:tcPr>
          <w:p w14:paraId="600274AE" w14:textId="77777777" w:rsidR="00CF39A3" w:rsidRDefault="00196F51">
            <w:r>
              <w:rPr>
                <w:rFonts w:ascii="Arial" w:hAnsi="Arial"/>
                <w:sz w:val="18"/>
              </w:rPr>
              <w:t xml:space="preserve">Tangential slope error &lt; 0.1 </w:t>
            </w:r>
            <w:proofErr w:type="spellStart"/>
            <w:r>
              <w:rPr>
                <w:rFonts w:ascii="Arial" w:hAnsi="Arial"/>
                <w:sz w:val="18"/>
              </w:rPr>
              <w:t>μrad</w:t>
            </w:r>
            <w:proofErr w:type="spellEnd"/>
            <w:r>
              <w:rPr>
                <w:rFonts w:ascii="Arial" w:hAnsi="Arial"/>
                <w:sz w:val="18"/>
              </w:rPr>
              <w:t xml:space="preserve"> </w:t>
            </w:r>
            <w:proofErr w:type="spellStart"/>
            <w:r>
              <w:rPr>
                <w:rFonts w:ascii="Arial" w:hAnsi="Arial"/>
                <w:sz w:val="18"/>
              </w:rPr>
              <w:t>RMS</w:t>
            </w:r>
            <w:r>
              <w:rPr>
                <w:rFonts w:ascii="Arial" w:hAnsi="Arial"/>
                <w:sz w:val="18"/>
              </w:rPr>
              <w:t>；</w:t>
            </w:r>
            <w:r>
              <w:rPr>
                <w:rFonts w:ascii="Arial" w:hAnsi="Arial"/>
                <w:sz w:val="18"/>
              </w:rPr>
              <w:t>Sagittal</w:t>
            </w:r>
            <w:proofErr w:type="spellEnd"/>
            <w:r>
              <w:rPr>
                <w:rFonts w:ascii="Arial" w:hAnsi="Arial"/>
                <w:sz w:val="18"/>
              </w:rPr>
              <w:t xml:space="preserve"> slope error &lt; 1.0 </w:t>
            </w:r>
            <w:proofErr w:type="spellStart"/>
            <w:r>
              <w:rPr>
                <w:rFonts w:ascii="Arial" w:hAnsi="Arial"/>
                <w:sz w:val="18"/>
              </w:rPr>
              <w:t>μrad</w:t>
            </w:r>
            <w:proofErr w:type="spellEnd"/>
            <w:r>
              <w:rPr>
                <w:rFonts w:ascii="Arial" w:hAnsi="Arial"/>
                <w:sz w:val="18"/>
              </w:rPr>
              <w:t xml:space="preserve"> RMS</w:t>
            </w:r>
          </w:p>
        </w:tc>
      </w:tr>
      <w:tr w:rsidR="00CF39A3" w14:paraId="52C752D9" w14:textId="77777777">
        <w:trPr>
          <w:jc w:val="center"/>
        </w:trPr>
        <w:tc>
          <w:tcPr>
            <w:tcW w:w="2381" w:type="dxa"/>
            <w:vAlign w:val="center"/>
          </w:tcPr>
          <w:p w14:paraId="00280C69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曲率半徑</w:t>
            </w:r>
            <w:proofErr w:type="spellEnd"/>
          </w:p>
        </w:tc>
        <w:tc>
          <w:tcPr>
            <w:tcW w:w="6804" w:type="dxa"/>
            <w:vAlign w:val="center"/>
          </w:tcPr>
          <w:p w14:paraId="1B70D5D0" w14:textId="77777777" w:rsidR="00CF39A3" w:rsidRDefault="00196F51">
            <w:r>
              <w:rPr>
                <w:rFonts w:ascii="Arial" w:hAnsi="Arial"/>
                <w:sz w:val="18"/>
              </w:rPr>
              <w:t xml:space="preserve">Tangential radius &gt; 5 </w:t>
            </w:r>
            <w:proofErr w:type="spellStart"/>
            <w:r>
              <w:rPr>
                <w:rFonts w:ascii="Arial" w:hAnsi="Arial"/>
                <w:sz w:val="18"/>
              </w:rPr>
              <w:t>km</w:t>
            </w:r>
            <w:r>
              <w:rPr>
                <w:rFonts w:ascii="Arial" w:hAnsi="Arial"/>
                <w:sz w:val="18"/>
              </w:rPr>
              <w:t>；</w:t>
            </w:r>
            <w:r>
              <w:rPr>
                <w:rFonts w:ascii="Arial" w:hAnsi="Arial"/>
                <w:sz w:val="18"/>
              </w:rPr>
              <w:t>Sagittal</w:t>
            </w:r>
            <w:proofErr w:type="spellEnd"/>
            <w:r>
              <w:rPr>
                <w:rFonts w:ascii="Arial" w:hAnsi="Arial"/>
                <w:sz w:val="18"/>
              </w:rPr>
              <w:t xml:space="preserve"> radius &gt; 5 </w:t>
            </w:r>
            <w:proofErr w:type="spellStart"/>
            <w:r>
              <w:rPr>
                <w:rFonts w:ascii="Arial" w:hAnsi="Arial"/>
                <w:sz w:val="18"/>
              </w:rPr>
              <w:t>km</w:t>
            </w:r>
            <w:r>
              <w:rPr>
                <w:rFonts w:ascii="Arial" w:hAnsi="Arial"/>
                <w:sz w:val="18"/>
              </w:rPr>
              <w:t>（依基板圖面要求</w:t>
            </w:r>
            <w:proofErr w:type="spellEnd"/>
            <w:r>
              <w:rPr>
                <w:rFonts w:ascii="Arial" w:hAnsi="Arial"/>
                <w:sz w:val="18"/>
              </w:rPr>
              <w:t>）</w:t>
            </w:r>
          </w:p>
        </w:tc>
      </w:tr>
      <w:tr w:rsidR="00CF39A3" w14:paraId="4EF959B2" w14:textId="77777777">
        <w:trPr>
          <w:jc w:val="center"/>
        </w:trPr>
        <w:tc>
          <w:tcPr>
            <w:tcW w:w="2381" w:type="dxa"/>
            <w:vAlign w:val="center"/>
          </w:tcPr>
          <w:p w14:paraId="43C21F3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加工前微粗糙度</w:t>
            </w:r>
            <w:proofErr w:type="spellEnd"/>
          </w:p>
        </w:tc>
        <w:tc>
          <w:tcPr>
            <w:tcW w:w="6804" w:type="dxa"/>
            <w:vAlign w:val="center"/>
          </w:tcPr>
          <w:p w14:paraId="0934F074" w14:textId="77777777" w:rsidR="00CF39A3" w:rsidRDefault="00196F51">
            <w:r>
              <w:rPr>
                <w:rFonts w:ascii="Arial" w:hAnsi="Arial"/>
                <w:sz w:val="18"/>
              </w:rPr>
              <w:t xml:space="preserve">&lt; 0.3 nm </w:t>
            </w:r>
            <w:proofErr w:type="spellStart"/>
            <w:r>
              <w:rPr>
                <w:rFonts w:ascii="Arial" w:hAnsi="Arial"/>
                <w:sz w:val="18"/>
              </w:rPr>
              <w:t>RMS</w:t>
            </w:r>
            <w:r>
              <w:rPr>
                <w:rFonts w:ascii="Arial" w:hAnsi="Arial"/>
                <w:sz w:val="18"/>
              </w:rPr>
              <w:t>（</w:t>
            </w:r>
            <w:r>
              <w:rPr>
                <w:rFonts w:ascii="Arial" w:hAnsi="Arial"/>
                <w:sz w:val="18"/>
              </w:rPr>
              <w:t>diffraction</w:t>
            </w:r>
            <w:proofErr w:type="spellEnd"/>
            <w:r>
              <w:rPr>
                <w:rFonts w:ascii="Arial" w:hAnsi="Arial"/>
                <w:sz w:val="18"/>
              </w:rPr>
              <w:t xml:space="preserve"> surface / clear aperture </w:t>
            </w:r>
            <w:r>
              <w:rPr>
                <w:rFonts w:ascii="Arial" w:hAnsi="Arial"/>
                <w:sz w:val="18"/>
              </w:rPr>
              <w:t>內）</w:t>
            </w:r>
          </w:p>
        </w:tc>
      </w:tr>
      <w:tr w:rsidR="00CF39A3" w14:paraId="5C8CFE07" w14:textId="77777777">
        <w:trPr>
          <w:jc w:val="center"/>
        </w:trPr>
        <w:tc>
          <w:tcPr>
            <w:tcW w:w="2381" w:type="dxa"/>
            <w:vAlign w:val="center"/>
          </w:tcPr>
          <w:p w14:paraId="4EF2ED69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lastRenderedPageBreak/>
              <w:t>刮傷與麻點</w:t>
            </w:r>
            <w:proofErr w:type="spellEnd"/>
          </w:p>
        </w:tc>
        <w:tc>
          <w:tcPr>
            <w:tcW w:w="6804" w:type="dxa"/>
            <w:vAlign w:val="center"/>
          </w:tcPr>
          <w:p w14:paraId="588AB6A0" w14:textId="77777777" w:rsidR="00CF39A3" w:rsidRPr="008F6FF4" w:rsidRDefault="00196F51" w:rsidP="008F6FF4">
            <w:pPr>
              <w:rPr>
                <w:color w:val="000000" w:themeColor="text1"/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Scratch-dig 80-50</w:t>
            </w:r>
            <w:r>
              <w:rPr>
                <w:rFonts w:ascii="Arial" w:hAnsi="Arial"/>
                <w:sz w:val="18"/>
                <w:lang w:eastAsia="zh-TW"/>
              </w:rPr>
              <w:t>，依</w:t>
            </w:r>
            <w:r>
              <w:rPr>
                <w:rFonts w:ascii="Arial" w:hAnsi="Arial"/>
                <w:sz w:val="18"/>
                <w:lang w:eastAsia="zh-TW"/>
              </w:rPr>
              <w:t xml:space="preserve"> MIL-O-13830A</w:t>
            </w:r>
            <w:r>
              <w:rPr>
                <w:rFonts w:ascii="Arial" w:hAnsi="Arial"/>
                <w:sz w:val="18"/>
                <w:lang w:eastAsia="zh-TW"/>
              </w:rPr>
              <w:t>；有效區域內不得有影響光學使用之缺陷</w:t>
            </w:r>
            <w:r w:rsidR="008F6FF4" w:rsidRPr="008F6FF4"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收貨檢查時，發現的已存在損傷及刮痕不列入責任範圍（不適用於後續賠償／保固）</w:t>
            </w:r>
          </w:p>
        </w:tc>
      </w:tr>
      <w:tr w:rsidR="00CF39A3" w14:paraId="578A5E12" w14:textId="77777777">
        <w:trPr>
          <w:jc w:val="center"/>
        </w:trPr>
        <w:tc>
          <w:tcPr>
            <w:tcW w:w="2381" w:type="dxa"/>
            <w:vAlign w:val="center"/>
          </w:tcPr>
          <w:p w14:paraId="27FA2D95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真空相容性</w:t>
            </w:r>
            <w:proofErr w:type="spellEnd"/>
          </w:p>
        </w:tc>
        <w:tc>
          <w:tcPr>
            <w:tcW w:w="6804" w:type="dxa"/>
            <w:vAlign w:val="center"/>
          </w:tcPr>
          <w:p w14:paraId="43B37B34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所有製程、清洗、包裝材料與成品須符合</w:t>
            </w:r>
            <w:r>
              <w:rPr>
                <w:rFonts w:ascii="Arial" w:hAnsi="Arial"/>
                <w:sz w:val="18"/>
                <w:lang w:eastAsia="zh-TW"/>
              </w:rPr>
              <w:t xml:space="preserve"> UHV-compatible </w:t>
            </w:r>
            <w:r>
              <w:rPr>
                <w:rFonts w:ascii="Arial" w:hAnsi="Arial"/>
                <w:sz w:val="18"/>
                <w:lang w:eastAsia="zh-TW"/>
              </w:rPr>
              <w:t>原則，不得殘留易揮發、易脫落或污染光學表面之物質</w:t>
            </w:r>
          </w:p>
        </w:tc>
      </w:tr>
    </w:tbl>
    <w:p w14:paraId="7247ACC1" w14:textId="77777777" w:rsidR="00CF39A3" w:rsidRPr="004C4BC0" w:rsidRDefault="008F6FF4" w:rsidP="004C4BC0">
      <w:pPr>
        <w:ind w:firstLineChars="100" w:firstLine="210"/>
        <w:rPr>
          <w:color w:val="000000" w:themeColor="text1"/>
          <w:lang w:eastAsia="zh-TW"/>
        </w:rPr>
      </w:pPr>
      <w:r>
        <w:rPr>
          <w:rFonts w:ascii="新細明體" w:eastAsia="新細明體" w:hAnsi="新細明體" w:cs="新細明體" w:hint="eastAsia"/>
          <w:b/>
          <w:bCs/>
          <w:color w:val="000000" w:themeColor="text1"/>
          <w:bdr w:val="none" w:sz="0" w:space="0" w:color="auto" w:frame="1"/>
          <w:lang w:eastAsia="zh-TW"/>
        </w:rPr>
        <w:t>得標廠商</w:t>
      </w:r>
      <w:r w:rsidR="004C4BC0" w:rsidRPr="004C4BC0">
        <w:rPr>
          <w:rFonts w:ascii="新細明體" w:eastAsia="新細明體" w:hAnsi="新細明體" w:cs="新細明體" w:hint="eastAsia"/>
          <w:b/>
          <w:bCs/>
          <w:color w:val="000000" w:themeColor="text1"/>
          <w:bdr w:val="none" w:sz="0" w:space="0" w:color="auto" w:frame="1"/>
          <w:lang w:eastAsia="zh-TW"/>
        </w:rPr>
        <w:t>於收貨檢查時，發現已存在</w:t>
      </w:r>
      <w:r>
        <w:rPr>
          <w:rFonts w:ascii="新細明體" w:eastAsia="新細明體" w:hAnsi="新細明體" w:cs="新細明體" w:hint="eastAsia"/>
          <w:b/>
          <w:bCs/>
          <w:color w:val="000000" w:themeColor="text1"/>
          <w:bdr w:val="none" w:sz="0" w:space="0" w:color="auto" w:frame="1"/>
          <w:lang w:eastAsia="zh-TW"/>
        </w:rPr>
        <w:t>的</w:t>
      </w:r>
      <w:r w:rsidR="004C4BC0" w:rsidRPr="004C4BC0">
        <w:rPr>
          <w:rFonts w:ascii="新細明體" w:eastAsia="新細明體" w:hAnsi="新細明體" w:cs="新細明體" w:hint="eastAsia"/>
          <w:b/>
          <w:bCs/>
          <w:color w:val="000000" w:themeColor="text1"/>
          <w:bdr w:val="none" w:sz="0" w:space="0" w:color="auto" w:frame="1"/>
          <w:lang w:eastAsia="zh-TW"/>
        </w:rPr>
        <w:t>損傷及</w:t>
      </w:r>
      <w:r>
        <w:rPr>
          <w:rFonts w:ascii="新細明體" w:eastAsia="新細明體" w:hAnsi="新細明體" w:cs="新細明體" w:hint="eastAsia"/>
          <w:b/>
          <w:bCs/>
          <w:color w:val="000000" w:themeColor="text1"/>
          <w:bdr w:val="none" w:sz="0" w:space="0" w:color="auto" w:frame="1"/>
          <w:lang w:eastAsia="zh-TW"/>
        </w:rPr>
        <w:t>誤差</w:t>
      </w:r>
      <w:r w:rsidR="004C4BC0" w:rsidRPr="004C4BC0">
        <w:rPr>
          <w:rFonts w:ascii="新細明體" w:eastAsia="新細明體" w:hAnsi="新細明體" w:cs="新細明體" w:hint="eastAsia"/>
          <w:b/>
          <w:bCs/>
          <w:color w:val="000000" w:themeColor="text1"/>
          <w:bdr w:val="none" w:sz="0" w:space="0" w:color="auto" w:frame="1"/>
          <w:lang w:eastAsia="zh-TW"/>
        </w:rPr>
        <w:t>不列入責任範圍（不適用於後續賠償／保固）</w:t>
      </w:r>
    </w:p>
    <w:p w14:paraId="42BB6E9C" w14:textId="77777777" w:rsidR="00CF39A3" w:rsidRDefault="00196F51">
      <w:pPr>
        <w:pStyle w:val="1"/>
        <w:spacing w:before="160" w:after="80"/>
      </w:pPr>
      <w:proofErr w:type="spellStart"/>
      <w:r>
        <w:rPr>
          <w:rFonts w:ascii="Arial" w:eastAsia="Noto Sans CJK TC" w:hAnsi="Arial"/>
          <w:color w:val="1F4E79"/>
          <w:sz w:val="30"/>
        </w:rPr>
        <w:t>四、光柵製作規格</w:t>
      </w:r>
      <w:proofErr w:type="spellEnd"/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381"/>
        <w:gridCol w:w="6804"/>
      </w:tblGrid>
      <w:tr w:rsidR="00CF39A3" w14:paraId="5769481B" w14:textId="77777777" w:rsidTr="00C03EA2">
        <w:trPr>
          <w:tblHeader/>
          <w:jc w:val="center"/>
        </w:trPr>
        <w:tc>
          <w:tcPr>
            <w:tcW w:w="2381" w:type="dxa"/>
            <w:shd w:val="clear" w:color="auto" w:fill="D9EAF7"/>
            <w:vAlign w:val="center"/>
          </w:tcPr>
          <w:p w14:paraId="2B8F3250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項目</w:t>
            </w:r>
            <w:proofErr w:type="spellEnd"/>
          </w:p>
        </w:tc>
        <w:tc>
          <w:tcPr>
            <w:tcW w:w="6804" w:type="dxa"/>
            <w:shd w:val="clear" w:color="auto" w:fill="D9EAF7"/>
            <w:vAlign w:val="center"/>
          </w:tcPr>
          <w:p w14:paraId="2F89E029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規格要求</w:t>
            </w:r>
            <w:proofErr w:type="spellEnd"/>
          </w:p>
        </w:tc>
      </w:tr>
      <w:tr w:rsidR="00CF39A3" w14:paraId="5E2C581C" w14:textId="77777777" w:rsidTr="00C03EA2">
        <w:trPr>
          <w:jc w:val="center"/>
        </w:trPr>
        <w:tc>
          <w:tcPr>
            <w:tcW w:w="2381" w:type="dxa"/>
            <w:vAlign w:val="center"/>
          </w:tcPr>
          <w:p w14:paraId="7D000B06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光柵型式</w:t>
            </w:r>
            <w:proofErr w:type="spellEnd"/>
          </w:p>
        </w:tc>
        <w:tc>
          <w:tcPr>
            <w:tcW w:w="6804" w:type="dxa"/>
            <w:vAlign w:val="center"/>
          </w:tcPr>
          <w:p w14:paraId="05B3CF82" w14:textId="77777777" w:rsidR="00CF39A3" w:rsidRDefault="00196F51">
            <w:r>
              <w:rPr>
                <w:rFonts w:ascii="Arial" w:hAnsi="Arial"/>
                <w:sz w:val="18"/>
              </w:rPr>
              <w:t xml:space="preserve">Varied Line Space (VLS) original </w:t>
            </w:r>
            <w:proofErr w:type="spellStart"/>
            <w:r>
              <w:rPr>
                <w:rFonts w:ascii="Arial" w:hAnsi="Arial"/>
                <w:sz w:val="18"/>
              </w:rPr>
              <w:t>grating</w:t>
            </w:r>
            <w:r>
              <w:rPr>
                <w:rFonts w:ascii="Arial" w:hAnsi="Arial"/>
                <w:sz w:val="18"/>
              </w:rPr>
              <w:t>；刻線直接蝕刻於基板表面</w:t>
            </w:r>
            <w:proofErr w:type="spellEnd"/>
          </w:p>
        </w:tc>
      </w:tr>
      <w:tr w:rsidR="00CF39A3" w14:paraId="2A93AA2A" w14:textId="77777777" w:rsidTr="00C03EA2">
        <w:trPr>
          <w:jc w:val="center"/>
        </w:trPr>
        <w:tc>
          <w:tcPr>
            <w:tcW w:w="2381" w:type="dxa"/>
            <w:vAlign w:val="center"/>
          </w:tcPr>
          <w:p w14:paraId="663D189D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有效刻線區</w:t>
            </w:r>
            <w:proofErr w:type="spellEnd"/>
          </w:p>
        </w:tc>
        <w:tc>
          <w:tcPr>
            <w:tcW w:w="6804" w:type="dxa"/>
            <w:vAlign w:val="center"/>
          </w:tcPr>
          <w:p w14:paraId="50E63532" w14:textId="77777777" w:rsidR="00CF39A3" w:rsidRDefault="00196F51">
            <w:r>
              <w:rPr>
                <w:rFonts w:ascii="Arial" w:hAnsi="Arial"/>
                <w:sz w:val="18"/>
              </w:rPr>
              <w:t>Ruled area</w:t>
            </w:r>
            <w:r>
              <w:rPr>
                <w:rFonts w:ascii="Arial" w:hAnsi="Arial"/>
                <w:sz w:val="18"/>
              </w:rPr>
              <w:t>：</w:t>
            </w:r>
            <w:r>
              <w:rPr>
                <w:rFonts w:ascii="Arial" w:hAnsi="Arial"/>
                <w:sz w:val="18"/>
              </w:rPr>
              <w:t>170 mm (W) × 20 mm (H)</w:t>
            </w:r>
            <w:r>
              <w:rPr>
                <w:rFonts w:ascii="Arial" w:hAnsi="Arial"/>
                <w:sz w:val="18"/>
              </w:rPr>
              <w:t>，</w:t>
            </w:r>
            <w:proofErr w:type="spellStart"/>
            <w:r>
              <w:rPr>
                <w:rFonts w:ascii="Arial" w:hAnsi="Arial"/>
                <w:sz w:val="18"/>
              </w:rPr>
              <w:t>須位於</w:t>
            </w:r>
            <w:proofErr w:type="spellEnd"/>
            <w:r>
              <w:rPr>
                <w:rFonts w:ascii="Arial" w:hAnsi="Arial"/>
                <w:sz w:val="18"/>
              </w:rPr>
              <w:t xml:space="preserve"> clear aperture </w:t>
            </w:r>
            <w:proofErr w:type="spellStart"/>
            <w:r>
              <w:rPr>
                <w:rFonts w:ascii="Arial" w:hAnsi="Arial"/>
                <w:sz w:val="18"/>
              </w:rPr>
              <w:t>內並與基板中心及圖面方向對位</w:t>
            </w:r>
            <w:proofErr w:type="spellEnd"/>
          </w:p>
        </w:tc>
      </w:tr>
      <w:tr w:rsidR="00CF39A3" w14:paraId="15AEBF0E" w14:textId="77777777" w:rsidTr="00C03EA2">
        <w:trPr>
          <w:jc w:val="center"/>
        </w:trPr>
        <w:tc>
          <w:tcPr>
            <w:tcW w:w="2381" w:type="dxa"/>
            <w:vAlign w:val="center"/>
          </w:tcPr>
          <w:p w14:paraId="7DF3CF6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座標定義</w:t>
            </w:r>
            <w:proofErr w:type="spellEnd"/>
          </w:p>
        </w:tc>
        <w:tc>
          <w:tcPr>
            <w:tcW w:w="6804" w:type="dxa"/>
            <w:vAlign w:val="center"/>
          </w:tcPr>
          <w:p w14:paraId="0D6924A0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 xml:space="preserve">x 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軸沿光柵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長度方向，以光柵中心為</w:t>
            </w:r>
            <w:r>
              <w:rPr>
                <w:rFonts w:ascii="Arial" w:hAnsi="Arial"/>
                <w:sz w:val="18"/>
                <w:lang w:eastAsia="zh-TW"/>
              </w:rPr>
              <w:t xml:space="preserve"> x=0</w:t>
            </w:r>
            <w:r>
              <w:rPr>
                <w:rFonts w:ascii="Arial" w:hAnsi="Arial"/>
                <w:sz w:val="18"/>
                <w:lang w:eastAsia="zh-TW"/>
              </w:rPr>
              <w:t>；</w:t>
            </w:r>
            <w:r>
              <w:rPr>
                <w:rFonts w:ascii="Arial" w:hAnsi="Arial"/>
                <w:sz w:val="18"/>
                <w:lang w:eastAsia="zh-TW"/>
              </w:rPr>
              <w:t xml:space="preserve">y 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軸沿寬度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方向，以中心線為</w:t>
            </w:r>
            <w:r>
              <w:rPr>
                <w:rFonts w:ascii="Arial" w:hAnsi="Arial"/>
                <w:sz w:val="18"/>
                <w:lang w:eastAsia="zh-TW"/>
              </w:rPr>
              <w:t xml:space="preserve"> y=0</w:t>
            </w:r>
            <w:r>
              <w:rPr>
                <w:rFonts w:ascii="Arial" w:hAnsi="Arial"/>
                <w:sz w:val="18"/>
                <w:lang w:eastAsia="zh-TW"/>
              </w:rPr>
              <w:t>；線密度由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低線密度側往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高線密度側依</w:t>
            </w:r>
            <w:r>
              <w:rPr>
                <w:rFonts w:ascii="Arial" w:hAnsi="Arial"/>
                <w:sz w:val="18"/>
                <w:lang w:eastAsia="zh-TW"/>
              </w:rPr>
              <w:t xml:space="preserve"> VLS </w:t>
            </w:r>
            <w:r>
              <w:rPr>
                <w:rFonts w:ascii="Arial" w:hAnsi="Arial"/>
                <w:sz w:val="18"/>
                <w:lang w:eastAsia="zh-TW"/>
              </w:rPr>
              <w:t>係數變化</w:t>
            </w:r>
          </w:p>
        </w:tc>
      </w:tr>
      <w:tr w:rsidR="00CF39A3" w14:paraId="23A2ACCA" w14:textId="77777777" w:rsidTr="00C03EA2">
        <w:trPr>
          <w:jc w:val="center"/>
        </w:trPr>
        <w:tc>
          <w:tcPr>
            <w:tcW w:w="2381" w:type="dxa"/>
            <w:vAlign w:val="center"/>
          </w:tcPr>
          <w:p w14:paraId="6BE44703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刻線方向</w:t>
            </w:r>
            <w:proofErr w:type="spellEnd"/>
          </w:p>
        </w:tc>
        <w:tc>
          <w:tcPr>
            <w:tcW w:w="6804" w:type="dxa"/>
            <w:vAlign w:val="center"/>
          </w:tcPr>
          <w:p w14:paraId="2F853082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依附件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一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與投標</w:t>
            </w:r>
            <w:r>
              <w:rPr>
                <w:rFonts w:ascii="Arial" w:hAnsi="Arial"/>
                <w:sz w:val="18"/>
                <w:lang w:eastAsia="zh-TW"/>
              </w:rPr>
              <w:t>/</w:t>
            </w:r>
            <w:r>
              <w:rPr>
                <w:rFonts w:ascii="Arial" w:hAnsi="Arial"/>
                <w:sz w:val="18"/>
                <w:lang w:eastAsia="zh-TW"/>
              </w:rPr>
              <w:t>製造圖面所示方向製作；廠商應於製造前提出方向確認圖供機關確認</w:t>
            </w:r>
          </w:p>
        </w:tc>
      </w:tr>
      <w:tr w:rsidR="00CF39A3" w14:paraId="3EBDDB3C" w14:textId="77777777" w:rsidTr="00C03EA2">
        <w:trPr>
          <w:jc w:val="center"/>
        </w:trPr>
        <w:tc>
          <w:tcPr>
            <w:tcW w:w="2381" w:type="dxa"/>
            <w:vAlign w:val="center"/>
          </w:tcPr>
          <w:p w14:paraId="32CB98C0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溝槽深度</w:t>
            </w:r>
            <w:proofErr w:type="spellEnd"/>
          </w:p>
        </w:tc>
        <w:tc>
          <w:tcPr>
            <w:tcW w:w="6804" w:type="dxa"/>
            <w:vAlign w:val="center"/>
          </w:tcPr>
          <w:p w14:paraId="47AFCFA5" w14:textId="77777777" w:rsidR="00CF39A3" w:rsidRDefault="00196F51">
            <w:r>
              <w:rPr>
                <w:rFonts w:ascii="Arial" w:hAnsi="Arial"/>
                <w:sz w:val="18"/>
              </w:rPr>
              <w:t>9 ± 2.4 nm</w:t>
            </w:r>
          </w:p>
        </w:tc>
      </w:tr>
      <w:tr w:rsidR="00CF39A3" w14:paraId="0E67E4DD" w14:textId="77777777" w:rsidTr="00C03EA2">
        <w:trPr>
          <w:jc w:val="center"/>
        </w:trPr>
        <w:tc>
          <w:tcPr>
            <w:tcW w:w="2381" w:type="dxa"/>
            <w:vAlign w:val="center"/>
          </w:tcPr>
          <w:p w14:paraId="14907506" w14:textId="77777777" w:rsidR="00CF39A3" w:rsidRDefault="00196F51">
            <w:r>
              <w:rPr>
                <w:rFonts w:ascii="Arial" w:hAnsi="Arial"/>
                <w:sz w:val="18"/>
              </w:rPr>
              <w:t>Duty ratio</w:t>
            </w:r>
          </w:p>
        </w:tc>
        <w:tc>
          <w:tcPr>
            <w:tcW w:w="6804" w:type="dxa"/>
            <w:vAlign w:val="center"/>
          </w:tcPr>
          <w:p w14:paraId="04E6340F" w14:textId="77777777" w:rsidR="00CF39A3" w:rsidRDefault="00196F51">
            <w:r>
              <w:rPr>
                <w:rFonts w:ascii="Arial" w:hAnsi="Arial"/>
                <w:sz w:val="18"/>
              </w:rPr>
              <w:t>0.45 ± 0.15</w:t>
            </w:r>
            <w:r>
              <w:rPr>
                <w:rFonts w:ascii="Arial" w:hAnsi="Arial"/>
                <w:sz w:val="18"/>
              </w:rPr>
              <w:t>；定義為</w:t>
            </w:r>
            <w:r>
              <w:rPr>
                <w:rFonts w:ascii="Arial" w:hAnsi="Arial"/>
                <w:sz w:val="18"/>
              </w:rPr>
              <w:t xml:space="preserve"> a/</w:t>
            </w:r>
            <w:proofErr w:type="spellStart"/>
            <w:r>
              <w:rPr>
                <w:rFonts w:ascii="Arial" w:hAnsi="Arial"/>
                <w:sz w:val="18"/>
              </w:rPr>
              <w:t>d</w:t>
            </w:r>
            <w:r>
              <w:rPr>
                <w:rFonts w:ascii="Arial" w:hAnsi="Arial"/>
                <w:sz w:val="18"/>
              </w:rPr>
              <w:t>，其中</w:t>
            </w:r>
            <w:proofErr w:type="spellEnd"/>
            <w:r>
              <w:rPr>
                <w:rFonts w:ascii="Arial" w:hAnsi="Arial"/>
                <w:sz w:val="18"/>
              </w:rPr>
              <w:t xml:space="preserve"> a </w:t>
            </w:r>
            <w:proofErr w:type="spellStart"/>
            <w:r>
              <w:rPr>
                <w:rFonts w:ascii="Arial" w:hAnsi="Arial"/>
                <w:sz w:val="18"/>
              </w:rPr>
              <w:t>為半高寬（</w:t>
            </w:r>
            <w:r>
              <w:rPr>
                <w:rFonts w:ascii="Arial" w:hAnsi="Arial"/>
                <w:sz w:val="18"/>
              </w:rPr>
              <w:t>FWHM</w:t>
            </w:r>
            <w:proofErr w:type="spellEnd"/>
            <w:r>
              <w:rPr>
                <w:rFonts w:ascii="Arial" w:hAnsi="Arial"/>
                <w:sz w:val="18"/>
              </w:rPr>
              <w:t xml:space="preserve"> of hill</w:t>
            </w:r>
            <w:r>
              <w:rPr>
                <w:rFonts w:ascii="Arial" w:hAnsi="Arial"/>
                <w:sz w:val="18"/>
              </w:rPr>
              <w:t>），</w:t>
            </w:r>
            <w:r>
              <w:rPr>
                <w:rFonts w:ascii="Arial" w:hAnsi="Arial"/>
                <w:sz w:val="18"/>
              </w:rPr>
              <w:t xml:space="preserve">d </w:t>
            </w:r>
            <w:proofErr w:type="spellStart"/>
            <w:r>
              <w:rPr>
                <w:rFonts w:ascii="Arial" w:hAnsi="Arial"/>
                <w:sz w:val="18"/>
              </w:rPr>
              <w:t>為週期</w:t>
            </w:r>
            <w:proofErr w:type="spellEnd"/>
          </w:p>
        </w:tc>
      </w:tr>
      <w:tr w:rsidR="00C03EA2" w14:paraId="64E6DBF1" w14:textId="77777777" w:rsidTr="00C03EA2">
        <w:trPr>
          <w:jc w:val="center"/>
        </w:trPr>
        <w:tc>
          <w:tcPr>
            <w:tcW w:w="2381" w:type="dxa"/>
            <w:vAlign w:val="center"/>
          </w:tcPr>
          <w:p w14:paraId="42C3BBB7" w14:textId="77777777" w:rsidR="00C03EA2" w:rsidRDefault="00C03EA2">
            <w:proofErr w:type="spellStart"/>
            <w:r>
              <w:rPr>
                <w:rFonts w:ascii="Arial" w:hAnsi="Arial"/>
                <w:sz w:val="18"/>
              </w:rPr>
              <w:t>鍍膜</w:t>
            </w:r>
            <w:proofErr w:type="spellEnd"/>
          </w:p>
        </w:tc>
        <w:tc>
          <w:tcPr>
            <w:tcW w:w="6804" w:type="dxa"/>
            <w:vAlign w:val="center"/>
          </w:tcPr>
          <w:p w14:paraId="6A05359E" w14:textId="77777777" w:rsidR="00C03EA2" w:rsidRDefault="00C03EA2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 xml:space="preserve">Au </w:t>
            </w:r>
            <w:r>
              <w:rPr>
                <w:rFonts w:ascii="Arial" w:hAnsi="Arial"/>
                <w:sz w:val="18"/>
                <w:lang w:eastAsia="zh-TW"/>
              </w:rPr>
              <w:t>鍍膜，含</w:t>
            </w:r>
            <w:r>
              <w:rPr>
                <w:rFonts w:ascii="Arial" w:hAnsi="Arial"/>
                <w:sz w:val="18"/>
                <w:lang w:eastAsia="zh-TW"/>
              </w:rPr>
              <w:t xml:space="preserve"> Cr </w:t>
            </w:r>
            <w:r>
              <w:rPr>
                <w:rFonts w:ascii="Arial" w:hAnsi="Arial"/>
                <w:sz w:val="18"/>
                <w:lang w:eastAsia="zh-TW"/>
              </w:rPr>
              <w:t>黏著層；</w:t>
            </w:r>
            <w:r>
              <w:rPr>
                <w:rFonts w:ascii="Arial" w:hAnsi="Arial"/>
                <w:sz w:val="18"/>
                <w:lang w:eastAsia="zh-TW"/>
              </w:rPr>
              <w:t xml:space="preserve">Au 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膜厚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 xml:space="preserve"> 60 ± 10 nm</w:t>
            </w:r>
            <w:r>
              <w:rPr>
                <w:rFonts w:ascii="Arial" w:hAnsi="Arial"/>
                <w:sz w:val="18"/>
                <w:lang w:eastAsia="zh-TW"/>
              </w:rPr>
              <w:t>。</w:t>
            </w:r>
          </w:p>
        </w:tc>
      </w:tr>
      <w:tr w:rsidR="00C03EA2" w14:paraId="64CC321E" w14:textId="77777777" w:rsidTr="00C03EA2">
        <w:trPr>
          <w:jc w:val="center"/>
        </w:trPr>
        <w:tc>
          <w:tcPr>
            <w:tcW w:w="2381" w:type="dxa"/>
            <w:vAlign w:val="center"/>
          </w:tcPr>
          <w:p w14:paraId="07909BD3" w14:textId="77777777" w:rsidR="00C03EA2" w:rsidRDefault="00C03EA2">
            <w:proofErr w:type="spellStart"/>
            <w:r>
              <w:rPr>
                <w:rFonts w:ascii="Arial" w:hAnsi="Arial"/>
                <w:sz w:val="18"/>
              </w:rPr>
              <w:t>成品微粗糙度</w:t>
            </w:r>
            <w:proofErr w:type="spellEnd"/>
          </w:p>
        </w:tc>
        <w:tc>
          <w:tcPr>
            <w:tcW w:w="6804" w:type="dxa"/>
            <w:vAlign w:val="center"/>
          </w:tcPr>
          <w:p w14:paraId="51B69703" w14:textId="77777777" w:rsidR="00C03EA2" w:rsidRDefault="00C03EA2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≤ 1.0 nm RMS</w:t>
            </w:r>
            <w:r>
              <w:rPr>
                <w:rFonts w:ascii="Arial" w:hAnsi="Arial"/>
                <w:sz w:val="18"/>
                <w:lang w:eastAsia="zh-TW"/>
              </w:rPr>
              <w:t>；量測位置可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於刻線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區外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之同鍍膜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表面，並須說明量測儀器與取樣面積</w:t>
            </w:r>
          </w:p>
        </w:tc>
      </w:tr>
      <w:tr w:rsidR="00C03EA2" w14:paraId="1F108ED4" w14:textId="77777777" w:rsidTr="00C03EA2">
        <w:trPr>
          <w:jc w:val="center"/>
        </w:trPr>
        <w:tc>
          <w:tcPr>
            <w:tcW w:w="2381" w:type="dxa"/>
            <w:vAlign w:val="center"/>
          </w:tcPr>
          <w:p w14:paraId="08AB958C" w14:textId="77777777" w:rsidR="00C03EA2" w:rsidRDefault="00C03EA2">
            <w:proofErr w:type="spellStart"/>
            <w:r>
              <w:rPr>
                <w:rFonts w:ascii="Arial" w:hAnsi="Arial"/>
                <w:sz w:val="18"/>
              </w:rPr>
              <w:t>成品外觀</w:t>
            </w:r>
            <w:proofErr w:type="spellEnd"/>
          </w:p>
        </w:tc>
        <w:tc>
          <w:tcPr>
            <w:tcW w:w="6804" w:type="dxa"/>
            <w:vAlign w:val="center"/>
          </w:tcPr>
          <w:p w14:paraId="3994DDDF" w14:textId="77777777" w:rsidR="00C03EA2" w:rsidRDefault="00C03EA2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</w:rPr>
              <w:t>Scratch-dig 80-50</w:t>
            </w:r>
            <w:r>
              <w:rPr>
                <w:rFonts w:ascii="Arial" w:hAnsi="Arial"/>
                <w:sz w:val="18"/>
              </w:rPr>
              <w:t>，依</w:t>
            </w:r>
            <w:r>
              <w:rPr>
                <w:rFonts w:ascii="Arial" w:hAnsi="Arial"/>
                <w:sz w:val="18"/>
              </w:rPr>
              <w:t xml:space="preserve"> MIL-O-13830A</w:t>
            </w:r>
            <w:r>
              <w:rPr>
                <w:rFonts w:ascii="Arial" w:hAnsi="Arial"/>
                <w:sz w:val="18"/>
              </w:rPr>
              <w:t>；至少於</w:t>
            </w:r>
            <w:r>
              <w:rPr>
                <w:rFonts w:ascii="Arial" w:hAnsi="Arial"/>
                <w:sz w:val="18"/>
              </w:rPr>
              <w:t xml:space="preserve"> 168 mm × 18 mm </w:t>
            </w:r>
            <w:proofErr w:type="spellStart"/>
            <w:r>
              <w:rPr>
                <w:rFonts w:ascii="Arial" w:hAnsi="Arial"/>
                <w:sz w:val="18"/>
              </w:rPr>
              <w:t>有效區域內判定</w:t>
            </w:r>
            <w:proofErr w:type="spellEnd"/>
          </w:p>
        </w:tc>
      </w:tr>
      <w:tr w:rsidR="00C03EA2" w14:paraId="2DE0637F" w14:textId="77777777" w:rsidTr="00C03EA2">
        <w:trPr>
          <w:jc w:val="center"/>
        </w:trPr>
        <w:tc>
          <w:tcPr>
            <w:tcW w:w="2381" w:type="dxa"/>
            <w:vAlign w:val="center"/>
          </w:tcPr>
          <w:p w14:paraId="5944142F" w14:textId="77777777" w:rsidR="00C03EA2" w:rsidRDefault="00C03EA2">
            <w:proofErr w:type="spellStart"/>
            <w:r>
              <w:rPr>
                <w:rFonts w:ascii="Arial" w:hAnsi="Arial"/>
                <w:sz w:val="18"/>
              </w:rPr>
              <w:t>測試蝕刻區</w:t>
            </w:r>
            <w:proofErr w:type="spellEnd"/>
          </w:p>
        </w:tc>
        <w:tc>
          <w:tcPr>
            <w:tcW w:w="6804" w:type="dxa"/>
            <w:vAlign w:val="center"/>
          </w:tcPr>
          <w:p w14:paraId="23C73F9E" w14:textId="77777777" w:rsidR="00C03EA2" w:rsidRDefault="00C03EA2">
            <w:proofErr w:type="spellStart"/>
            <w:r>
              <w:rPr>
                <w:rFonts w:ascii="Arial" w:hAnsi="Arial"/>
                <w:sz w:val="18"/>
              </w:rPr>
              <w:t>若需</w:t>
            </w:r>
            <w:proofErr w:type="spellEnd"/>
            <w:r>
              <w:rPr>
                <w:rFonts w:ascii="Arial" w:hAnsi="Arial"/>
                <w:sz w:val="18"/>
              </w:rPr>
              <w:t xml:space="preserve"> test etching </w:t>
            </w:r>
            <w:proofErr w:type="spellStart"/>
            <w:r>
              <w:rPr>
                <w:rFonts w:ascii="Arial" w:hAnsi="Arial"/>
                <w:sz w:val="18"/>
              </w:rPr>
              <w:t>area</w:t>
            </w:r>
            <w:r>
              <w:rPr>
                <w:rFonts w:ascii="Arial" w:hAnsi="Arial"/>
                <w:sz w:val="18"/>
              </w:rPr>
              <w:t>，僅得設於圖面允許位置，不得侵入</w:t>
            </w:r>
            <w:proofErr w:type="spellEnd"/>
            <w:r>
              <w:rPr>
                <w:rFonts w:ascii="Arial" w:hAnsi="Arial"/>
                <w:sz w:val="18"/>
              </w:rPr>
              <w:t xml:space="preserve"> ruled </w:t>
            </w:r>
            <w:proofErr w:type="spellStart"/>
            <w:r>
              <w:rPr>
                <w:rFonts w:ascii="Arial" w:hAnsi="Arial"/>
                <w:sz w:val="18"/>
              </w:rPr>
              <w:t>area</w:t>
            </w:r>
            <w:r>
              <w:rPr>
                <w:rFonts w:ascii="Arial" w:hAnsi="Arial"/>
                <w:sz w:val="18"/>
              </w:rPr>
              <w:t>、</w:t>
            </w:r>
            <w:r>
              <w:rPr>
                <w:rFonts w:ascii="Arial" w:hAnsi="Arial"/>
                <w:sz w:val="18"/>
              </w:rPr>
              <w:t>clear</w:t>
            </w:r>
            <w:proofErr w:type="spellEnd"/>
            <w:r>
              <w:rPr>
                <w:rFonts w:ascii="Arial" w:hAnsi="Arial"/>
                <w:sz w:val="18"/>
              </w:rPr>
              <w:t xml:space="preserve"> aperture </w:t>
            </w:r>
            <w:proofErr w:type="spellStart"/>
            <w:r>
              <w:rPr>
                <w:rFonts w:ascii="Arial" w:hAnsi="Arial"/>
                <w:sz w:val="18"/>
              </w:rPr>
              <w:t>或影響使用之區域</w:t>
            </w:r>
            <w:proofErr w:type="spellEnd"/>
          </w:p>
        </w:tc>
      </w:tr>
    </w:tbl>
    <w:p w14:paraId="1455C379" w14:textId="77777777" w:rsidR="00CF39A3" w:rsidRDefault="00CF39A3"/>
    <w:p w14:paraId="3938C59C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五、</w:t>
      </w:r>
      <w:r>
        <w:rPr>
          <w:rFonts w:ascii="Arial" w:eastAsia="Noto Sans CJK TC" w:hAnsi="Arial"/>
          <w:color w:val="1F4E79"/>
          <w:sz w:val="30"/>
          <w:lang w:eastAsia="zh-TW"/>
        </w:rPr>
        <w:t xml:space="preserve">VLS </w:t>
      </w:r>
      <w:r>
        <w:rPr>
          <w:rFonts w:ascii="Arial" w:eastAsia="Noto Sans CJK TC" w:hAnsi="Arial"/>
          <w:color w:val="1F4E79"/>
          <w:sz w:val="30"/>
          <w:lang w:eastAsia="zh-TW"/>
        </w:rPr>
        <w:t>線密度規格</w:t>
      </w:r>
    </w:p>
    <w:p w14:paraId="5201C48B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光柵線密度須符合下列</w:t>
      </w:r>
      <w:r>
        <w:rPr>
          <w:rFonts w:ascii="Arial" w:hAnsi="Arial"/>
          <w:lang w:eastAsia="zh-TW"/>
        </w:rPr>
        <w:t xml:space="preserve"> VLS </w:t>
      </w:r>
      <w:r>
        <w:rPr>
          <w:rFonts w:ascii="Arial" w:hAnsi="Arial"/>
          <w:lang w:eastAsia="zh-TW"/>
        </w:rPr>
        <w:t>多項式；</w:t>
      </w:r>
      <w:r>
        <w:rPr>
          <w:rFonts w:ascii="Arial" w:hAnsi="Arial"/>
          <w:lang w:eastAsia="zh-TW"/>
        </w:rPr>
        <w:t xml:space="preserve">x </w:t>
      </w:r>
      <w:r>
        <w:rPr>
          <w:rFonts w:ascii="Arial" w:hAnsi="Arial"/>
          <w:lang w:eastAsia="zh-TW"/>
        </w:rPr>
        <w:t>單位為</w:t>
      </w:r>
      <w:r>
        <w:rPr>
          <w:rFonts w:ascii="Arial" w:hAnsi="Arial"/>
          <w:lang w:eastAsia="zh-TW"/>
        </w:rPr>
        <w:t xml:space="preserve"> mm</w:t>
      </w:r>
      <w:r>
        <w:rPr>
          <w:rFonts w:ascii="Arial" w:hAnsi="Arial"/>
          <w:lang w:eastAsia="zh-TW"/>
        </w:rPr>
        <w:t>，</w:t>
      </w:r>
      <w:r>
        <w:rPr>
          <w:rFonts w:ascii="Arial" w:hAnsi="Arial"/>
          <w:lang w:eastAsia="zh-TW"/>
        </w:rPr>
        <w:t xml:space="preserve">N(x) </w:t>
      </w:r>
      <w:r>
        <w:rPr>
          <w:rFonts w:ascii="Arial" w:hAnsi="Arial"/>
          <w:lang w:eastAsia="zh-TW"/>
        </w:rPr>
        <w:t>單位為</w:t>
      </w:r>
      <w:r>
        <w:rPr>
          <w:rFonts w:ascii="Arial" w:hAnsi="Arial"/>
          <w:lang w:eastAsia="zh-TW"/>
        </w:rPr>
        <w:t xml:space="preserve"> mm⁻¹</w:t>
      </w:r>
      <w:r>
        <w:rPr>
          <w:rFonts w:ascii="Arial" w:hAnsi="Arial"/>
          <w:lang w:eastAsia="zh-TW"/>
        </w:rPr>
        <w:t>（</w:t>
      </w:r>
      <w:r>
        <w:rPr>
          <w:rFonts w:ascii="Arial" w:hAnsi="Arial"/>
          <w:lang w:eastAsia="zh-TW"/>
        </w:rPr>
        <w:t>lines/mm</w:t>
      </w:r>
      <w:r>
        <w:rPr>
          <w:rFonts w:ascii="Arial" w:hAnsi="Arial"/>
          <w:lang w:eastAsia="zh-TW"/>
        </w:rPr>
        <w:t>）：</w:t>
      </w:r>
    </w:p>
    <w:p w14:paraId="28DDDE4A" w14:textId="77777777" w:rsidR="00CF39A3" w:rsidRDefault="00196F51">
      <w:pPr>
        <w:jc w:val="center"/>
      </w:pPr>
      <w:r>
        <w:rPr>
          <w:rFonts w:ascii="Arial" w:hAnsi="Arial"/>
          <w:b/>
          <w:sz w:val="24"/>
        </w:rPr>
        <w:t xml:space="preserve">N(x) = N₀ + </w:t>
      </w:r>
      <w:proofErr w:type="spellStart"/>
      <w:r>
        <w:rPr>
          <w:rFonts w:ascii="Arial" w:hAnsi="Arial"/>
          <w:b/>
          <w:sz w:val="24"/>
        </w:rPr>
        <w:t>N₁x</w:t>
      </w:r>
      <w:proofErr w:type="spellEnd"/>
      <w:r>
        <w:rPr>
          <w:rFonts w:ascii="Arial" w:hAnsi="Arial"/>
          <w:b/>
          <w:sz w:val="24"/>
        </w:rPr>
        <w:t xml:space="preserve"> + N₂x² 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1247"/>
        <w:gridCol w:w="2948"/>
        <w:gridCol w:w="1701"/>
        <w:gridCol w:w="3175"/>
      </w:tblGrid>
      <w:tr w:rsidR="00CF39A3" w14:paraId="0BDF89AD" w14:textId="77777777">
        <w:trPr>
          <w:tblHeader/>
          <w:jc w:val="center"/>
        </w:trPr>
        <w:tc>
          <w:tcPr>
            <w:tcW w:w="1247" w:type="dxa"/>
            <w:shd w:val="clear" w:color="auto" w:fill="D9EAF7"/>
            <w:vAlign w:val="center"/>
          </w:tcPr>
          <w:p w14:paraId="62A595E5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係數</w:t>
            </w:r>
            <w:proofErr w:type="spellEnd"/>
          </w:p>
        </w:tc>
        <w:tc>
          <w:tcPr>
            <w:tcW w:w="2948" w:type="dxa"/>
            <w:shd w:val="clear" w:color="auto" w:fill="D9EAF7"/>
            <w:vAlign w:val="center"/>
          </w:tcPr>
          <w:p w14:paraId="05746A4E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目標值與容許差</w:t>
            </w:r>
            <w:proofErr w:type="spellEnd"/>
          </w:p>
        </w:tc>
        <w:tc>
          <w:tcPr>
            <w:tcW w:w="1701" w:type="dxa"/>
            <w:shd w:val="clear" w:color="auto" w:fill="D9EAF7"/>
            <w:vAlign w:val="center"/>
          </w:tcPr>
          <w:p w14:paraId="5E1EEC54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單位</w:t>
            </w:r>
            <w:proofErr w:type="spellEnd"/>
          </w:p>
        </w:tc>
        <w:tc>
          <w:tcPr>
            <w:tcW w:w="3175" w:type="dxa"/>
            <w:shd w:val="clear" w:color="auto" w:fill="D9EAF7"/>
            <w:vAlign w:val="center"/>
          </w:tcPr>
          <w:p w14:paraId="635D42FB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驗收屬性</w:t>
            </w:r>
            <w:proofErr w:type="spellEnd"/>
          </w:p>
        </w:tc>
      </w:tr>
      <w:tr w:rsidR="00CF39A3" w14:paraId="55B7FBC7" w14:textId="77777777">
        <w:trPr>
          <w:jc w:val="center"/>
        </w:trPr>
        <w:tc>
          <w:tcPr>
            <w:tcW w:w="1247" w:type="dxa"/>
            <w:vAlign w:val="center"/>
          </w:tcPr>
          <w:p w14:paraId="19B17A4E" w14:textId="77777777" w:rsidR="00CF39A3" w:rsidRDefault="00196F51">
            <w:r>
              <w:rPr>
                <w:rFonts w:ascii="Arial" w:hAnsi="Arial"/>
                <w:sz w:val="18"/>
              </w:rPr>
              <w:t>N₀</w:t>
            </w:r>
          </w:p>
        </w:tc>
        <w:tc>
          <w:tcPr>
            <w:tcW w:w="2948" w:type="dxa"/>
            <w:vAlign w:val="center"/>
          </w:tcPr>
          <w:p w14:paraId="48ADCE9D" w14:textId="77777777" w:rsidR="00CF39A3" w:rsidRDefault="00196F51">
            <w:r>
              <w:rPr>
                <w:rFonts w:ascii="Arial" w:hAnsi="Arial"/>
                <w:sz w:val="18"/>
              </w:rPr>
              <w:t>600 ± 1</w:t>
            </w:r>
          </w:p>
        </w:tc>
        <w:tc>
          <w:tcPr>
            <w:tcW w:w="1701" w:type="dxa"/>
            <w:vAlign w:val="center"/>
          </w:tcPr>
          <w:p w14:paraId="4EDC336D" w14:textId="77777777" w:rsidR="00CF39A3" w:rsidRDefault="00196F51">
            <w:r>
              <w:rPr>
                <w:rFonts w:ascii="Arial" w:hAnsi="Arial"/>
                <w:sz w:val="18"/>
              </w:rPr>
              <w:t>mm⁻¹</w:t>
            </w:r>
          </w:p>
        </w:tc>
        <w:tc>
          <w:tcPr>
            <w:tcW w:w="3175" w:type="dxa"/>
            <w:vAlign w:val="center"/>
          </w:tcPr>
          <w:p w14:paraId="70ADC6FE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驗收保證值</w:t>
            </w:r>
            <w:proofErr w:type="spellEnd"/>
          </w:p>
        </w:tc>
      </w:tr>
      <w:tr w:rsidR="00CF39A3" w14:paraId="20BF92B0" w14:textId="77777777">
        <w:trPr>
          <w:jc w:val="center"/>
        </w:trPr>
        <w:tc>
          <w:tcPr>
            <w:tcW w:w="1247" w:type="dxa"/>
            <w:vAlign w:val="center"/>
          </w:tcPr>
          <w:p w14:paraId="0E42E4BA" w14:textId="77777777" w:rsidR="00CF39A3" w:rsidRDefault="00196F51">
            <w:r>
              <w:rPr>
                <w:rFonts w:ascii="Arial" w:hAnsi="Arial"/>
                <w:sz w:val="18"/>
              </w:rPr>
              <w:t>N₁</w:t>
            </w:r>
          </w:p>
        </w:tc>
        <w:tc>
          <w:tcPr>
            <w:tcW w:w="2948" w:type="dxa"/>
            <w:vAlign w:val="center"/>
          </w:tcPr>
          <w:p w14:paraId="374D6878" w14:textId="77777777" w:rsidR="00CF39A3" w:rsidRDefault="00196F51">
            <w:r>
              <w:rPr>
                <w:rFonts w:ascii="Arial" w:hAnsi="Arial"/>
                <w:sz w:val="18"/>
              </w:rPr>
              <w:t>0.1553337 ± 1%</w:t>
            </w:r>
          </w:p>
        </w:tc>
        <w:tc>
          <w:tcPr>
            <w:tcW w:w="1701" w:type="dxa"/>
            <w:vAlign w:val="center"/>
          </w:tcPr>
          <w:p w14:paraId="2FADA693" w14:textId="77777777" w:rsidR="00CF39A3" w:rsidRDefault="00196F51">
            <w:r>
              <w:rPr>
                <w:rFonts w:ascii="Arial" w:hAnsi="Arial"/>
                <w:sz w:val="18"/>
              </w:rPr>
              <w:t>mm⁻²</w:t>
            </w:r>
          </w:p>
        </w:tc>
        <w:tc>
          <w:tcPr>
            <w:tcW w:w="3175" w:type="dxa"/>
            <w:vAlign w:val="center"/>
          </w:tcPr>
          <w:p w14:paraId="33DC2D38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驗收保證值</w:t>
            </w:r>
            <w:proofErr w:type="spellEnd"/>
          </w:p>
        </w:tc>
      </w:tr>
      <w:tr w:rsidR="00CF39A3" w14:paraId="09022B06" w14:textId="77777777">
        <w:trPr>
          <w:jc w:val="center"/>
        </w:trPr>
        <w:tc>
          <w:tcPr>
            <w:tcW w:w="1247" w:type="dxa"/>
            <w:vAlign w:val="center"/>
          </w:tcPr>
          <w:p w14:paraId="706B3F81" w14:textId="77777777" w:rsidR="00CF39A3" w:rsidRDefault="00196F51">
            <w:r>
              <w:rPr>
                <w:rFonts w:ascii="Arial" w:hAnsi="Arial"/>
                <w:sz w:val="18"/>
              </w:rPr>
              <w:t>N₂</w:t>
            </w:r>
          </w:p>
        </w:tc>
        <w:tc>
          <w:tcPr>
            <w:tcW w:w="2948" w:type="dxa"/>
            <w:vAlign w:val="center"/>
          </w:tcPr>
          <w:p w14:paraId="5D702256" w14:textId="77777777" w:rsidR="00CF39A3" w:rsidRDefault="00196F51">
            <w:r>
              <w:rPr>
                <w:rFonts w:ascii="Arial" w:hAnsi="Arial"/>
                <w:sz w:val="18"/>
              </w:rPr>
              <w:t>3.011765 × 10⁻⁵ ± 25%</w:t>
            </w:r>
          </w:p>
        </w:tc>
        <w:tc>
          <w:tcPr>
            <w:tcW w:w="1701" w:type="dxa"/>
            <w:vAlign w:val="center"/>
          </w:tcPr>
          <w:p w14:paraId="31E21B6E" w14:textId="77777777" w:rsidR="00CF39A3" w:rsidRDefault="00196F51">
            <w:r>
              <w:rPr>
                <w:rFonts w:ascii="Arial" w:hAnsi="Arial"/>
                <w:sz w:val="18"/>
              </w:rPr>
              <w:t>mm⁻³</w:t>
            </w:r>
          </w:p>
        </w:tc>
        <w:tc>
          <w:tcPr>
            <w:tcW w:w="3175" w:type="dxa"/>
            <w:vAlign w:val="center"/>
          </w:tcPr>
          <w:p w14:paraId="4A430ACD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驗收保證值</w:t>
            </w:r>
            <w:proofErr w:type="spellEnd"/>
          </w:p>
        </w:tc>
      </w:tr>
    </w:tbl>
    <w:p w14:paraId="333942C6" w14:textId="77777777" w:rsidR="00CF39A3" w:rsidRDefault="00CF39A3">
      <w:pPr>
        <w:rPr>
          <w:lang w:eastAsia="zh-TW"/>
        </w:rPr>
      </w:pPr>
    </w:p>
    <w:p w14:paraId="36C3653F" w14:textId="77777777" w:rsidR="00CF39A3" w:rsidRDefault="00196F51">
      <w:pPr>
        <w:pStyle w:val="Note"/>
        <w:rPr>
          <w:lang w:eastAsia="zh-TW"/>
        </w:rPr>
      </w:pPr>
      <w:r>
        <w:rPr>
          <w:rFonts w:ascii="Arial" w:hAnsi="Arial"/>
          <w:lang w:eastAsia="zh-TW"/>
        </w:rPr>
        <w:t>投標廠商應於投標文件或製造前審查資料中說明其可達成</w:t>
      </w:r>
      <w:r>
        <w:rPr>
          <w:rFonts w:ascii="Arial" w:hAnsi="Arial"/>
          <w:lang w:eastAsia="zh-TW"/>
        </w:rPr>
        <w:t xml:space="preserve"> N₀</w:t>
      </w:r>
      <w:r>
        <w:rPr>
          <w:rFonts w:ascii="Arial" w:hAnsi="Arial"/>
          <w:lang w:eastAsia="zh-TW"/>
        </w:rPr>
        <w:t>、</w:t>
      </w:r>
      <w:r>
        <w:rPr>
          <w:rFonts w:ascii="Arial" w:hAnsi="Arial"/>
          <w:lang w:eastAsia="zh-TW"/>
        </w:rPr>
        <w:t>N₁</w:t>
      </w:r>
      <w:r>
        <w:rPr>
          <w:rFonts w:ascii="Arial" w:hAnsi="Arial"/>
          <w:lang w:eastAsia="zh-TW"/>
        </w:rPr>
        <w:t>、</w:t>
      </w:r>
      <w:r>
        <w:rPr>
          <w:rFonts w:ascii="Arial" w:hAnsi="Arial"/>
          <w:lang w:eastAsia="zh-TW"/>
        </w:rPr>
        <w:t xml:space="preserve">N₂ </w:t>
      </w:r>
      <w:r>
        <w:rPr>
          <w:rFonts w:ascii="Arial" w:hAnsi="Arial"/>
          <w:lang w:eastAsia="zh-TW"/>
        </w:rPr>
        <w:t>容許差之製程與量測方法。</w:t>
      </w:r>
    </w:p>
    <w:p w14:paraId="010FE806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六、交貨期限、包裝與交付文件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154"/>
        <w:gridCol w:w="7030"/>
      </w:tblGrid>
      <w:tr w:rsidR="00CF39A3" w14:paraId="270E1C5F" w14:textId="77777777">
        <w:trPr>
          <w:tblHeader/>
          <w:jc w:val="center"/>
        </w:trPr>
        <w:tc>
          <w:tcPr>
            <w:tcW w:w="2154" w:type="dxa"/>
            <w:shd w:val="clear" w:color="auto" w:fill="D9EAF7"/>
            <w:vAlign w:val="center"/>
          </w:tcPr>
          <w:p w14:paraId="5A44E241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項目</w:t>
            </w:r>
            <w:proofErr w:type="spellEnd"/>
          </w:p>
        </w:tc>
        <w:tc>
          <w:tcPr>
            <w:tcW w:w="7030" w:type="dxa"/>
            <w:shd w:val="clear" w:color="auto" w:fill="D9EAF7"/>
            <w:vAlign w:val="center"/>
          </w:tcPr>
          <w:p w14:paraId="1FA8BAAC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要求</w:t>
            </w:r>
            <w:proofErr w:type="spellEnd"/>
          </w:p>
        </w:tc>
      </w:tr>
      <w:tr w:rsidR="00CF39A3" w14:paraId="48D643CF" w14:textId="77777777">
        <w:trPr>
          <w:jc w:val="center"/>
        </w:trPr>
        <w:tc>
          <w:tcPr>
            <w:tcW w:w="2154" w:type="dxa"/>
            <w:vAlign w:val="center"/>
          </w:tcPr>
          <w:p w14:paraId="636331B7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交貨期限</w:t>
            </w:r>
            <w:proofErr w:type="spellEnd"/>
          </w:p>
        </w:tc>
        <w:tc>
          <w:tcPr>
            <w:tcW w:w="7030" w:type="dxa"/>
            <w:vAlign w:val="center"/>
          </w:tcPr>
          <w:p w14:paraId="6F772513" w14:textId="20956202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廠商收到機關提供基板後</w:t>
            </w:r>
            <w:r>
              <w:rPr>
                <w:rFonts w:ascii="Arial" w:hAnsi="Arial"/>
                <w:sz w:val="18"/>
                <w:lang w:eastAsia="zh-TW"/>
              </w:rPr>
              <w:t xml:space="preserve"> </w:t>
            </w:r>
            <w:r w:rsidR="004C4BC0">
              <w:rPr>
                <w:rFonts w:ascii="Arial" w:hAnsi="Arial"/>
                <w:sz w:val="18"/>
                <w:lang w:eastAsia="zh-TW"/>
              </w:rPr>
              <w:t>240</w:t>
            </w:r>
            <w:r>
              <w:rPr>
                <w:rFonts w:ascii="Arial" w:hAnsi="Arial"/>
                <w:sz w:val="18"/>
                <w:lang w:eastAsia="zh-TW"/>
              </w:rPr>
              <w:t>日曆天內，完成製作、檢測、報告及交貨。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若基板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交付、方向確認或機關審查延遲，得依契約規定辦理展延。</w:t>
            </w:r>
          </w:p>
        </w:tc>
      </w:tr>
      <w:tr w:rsidR="00CF39A3" w14:paraId="5DBEDEFC" w14:textId="77777777">
        <w:trPr>
          <w:jc w:val="center"/>
        </w:trPr>
        <w:tc>
          <w:tcPr>
            <w:tcW w:w="2154" w:type="dxa"/>
            <w:vAlign w:val="center"/>
          </w:tcPr>
          <w:p w14:paraId="5EF44A6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包裝</w:t>
            </w:r>
            <w:proofErr w:type="spellEnd"/>
          </w:p>
        </w:tc>
        <w:tc>
          <w:tcPr>
            <w:tcW w:w="7030" w:type="dxa"/>
            <w:vAlign w:val="center"/>
          </w:tcPr>
          <w:p w14:paraId="5CD7CC20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每件成品須獨立潔淨包裝，光學面不得接觸包材；須具防震、防刮、防塵及方向標示。包裝材料不得污染光學面或產生粉塵。</w:t>
            </w:r>
          </w:p>
        </w:tc>
      </w:tr>
      <w:tr w:rsidR="00CF39A3" w14:paraId="4E946AE4" w14:textId="77777777">
        <w:trPr>
          <w:jc w:val="center"/>
        </w:trPr>
        <w:tc>
          <w:tcPr>
            <w:tcW w:w="2154" w:type="dxa"/>
            <w:vAlign w:val="center"/>
          </w:tcPr>
          <w:p w14:paraId="7E7D50F2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標示</w:t>
            </w:r>
            <w:proofErr w:type="spellEnd"/>
          </w:p>
        </w:tc>
        <w:tc>
          <w:tcPr>
            <w:tcW w:w="7030" w:type="dxa"/>
            <w:vAlign w:val="center"/>
          </w:tcPr>
          <w:p w14:paraId="2897473B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每件成品須有唯一序號；高線密度側以</w:t>
            </w:r>
            <w:r>
              <w:rPr>
                <w:rFonts w:ascii="Arial" w:hAnsi="Arial"/>
                <w:sz w:val="18"/>
                <w:lang w:eastAsia="zh-TW"/>
              </w:rPr>
              <w:t xml:space="preserve"> diamond pencil </w:t>
            </w:r>
            <w:r>
              <w:rPr>
                <w:rFonts w:ascii="Arial" w:hAnsi="Arial"/>
                <w:sz w:val="18"/>
                <w:lang w:eastAsia="zh-TW"/>
              </w:rPr>
              <w:t>或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等效不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脫落方式標示序號。基板編號如需標示，應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位於低線密度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側。</w:t>
            </w:r>
          </w:p>
        </w:tc>
      </w:tr>
      <w:tr w:rsidR="00CF39A3" w14:paraId="18B3A9EE" w14:textId="77777777">
        <w:trPr>
          <w:jc w:val="center"/>
        </w:trPr>
        <w:tc>
          <w:tcPr>
            <w:tcW w:w="2154" w:type="dxa"/>
            <w:vAlign w:val="center"/>
          </w:tcPr>
          <w:p w14:paraId="2ED5791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交付文件</w:t>
            </w:r>
            <w:proofErr w:type="spellEnd"/>
          </w:p>
        </w:tc>
        <w:tc>
          <w:tcPr>
            <w:tcW w:w="7030" w:type="dxa"/>
            <w:vAlign w:val="center"/>
          </w:tcPr>
          <w:p w14:paraId="4E93D733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檢測報告、製程摘要、鍍膜資料、出貨清單、包裝照片、序號對照表，以及必要之搬運</w:t>
            </w:r>
            <w:r>
              <w:rPr>
                <w:rFonts w:ascii="Arial" w:hAnsi="Arial"/>
                <w:sz w:val="18"/>
                <w:lang w:eastAsia="zh-TW"/>
              </w:rPr>
              <w:t>/</w:t>
            </w:r>
            <w:r>
              <w:rPr>
                <w:rFonts w:ascii="Arial" w:hAnsi="Arial"/>
                <w:sz w:val="18"/>
                <w:lang w:eastAsia="zh-TW"/>
              </w:rPr>
              <w:t>保存注意事項。</w:t>
            </w:r>
          </w:p>
        </w:tc>
      </w:tr>
      <w:tr w:rsidR="00CF39A3" w14:paraId="4ADBE73F" w14:textId="77777777">
        <w:trPr>
          <w:jc w:val="center"/>
        </w:trPr>
        <w:tc>
          <w:tcPr>
            <w:tcW w:w="2154" w:type="dxa"/>
            <w:vAlign w:val="center"/>
          </w:tcPr>
          <w:p w14:paraId="3F8AC03D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保存與搬運</w:t>
            </w:r>
            <w:proofErr w:type="spellEnd"/>
          </w:p>
        </w:tc>
        <w:tc>
          <w:tcPr>
            <w:tcW w:w="7030" w:type="dxa"/>
            <w:vAlign w:val="center"/>
          </w:tcPr>
          <w:p w14:paraId="48FDC784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廠商應提供成品建議保存條件與可接受清潔方式；未經機關同意不得於光學面塗抹保護油、膠帶或易殘留材料。</w:t>
            </w:r>
          </w:p>
        </w:tc>
      </w:tr>
    </w:tbl>
    <w:p w14:paraId="714342FC" w14:textId="77777777" w:rsidR="00CF39A3" w:rsidRDefault="00CF39A3">
      <w:pPr>
        <w:rPr>
          <w:lang w:eastAsia="zh-TW"/>
        </w:rPr>
      </w:pPr>
    </w:p>
    <w:p w14:paraId="3C6DBB5A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lastRenderedPageBreak/>
        <w:t>七、驗收與量測要求</w:t>
      </w:r>
    </w:p>
    <w:p w14:paraId="58B944A2" w14:textId="651728E0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驗收分為文件審查、外觀檢查與性能</w:t>
      </w:r>
      <w:r>
        <w:rPr>
          <w:rFonts w:ascii="Arial" w:hAnsi="Arial"/>
          <w:lang w:eastAsia="zh-TW"/>
        </w:rPr>
        <w:t>/</w:t>
      </w:r>
      <w:r>
        <w:rPr>
          <w:rFonts w:ascii="Arial" w:hAnsi="Arial"/>
          <w:lang w:eastAsia="zh-TW"/>
        </w:rPr>
        <w:t>尺寸量測。廠商應先完成出貨前檢測並提交報告；</w:t>
      </w:r>
      <w:r w:rsidR="002A02ED">
        <w:rPr>
          <w:rFonts w:ascii="新細明體" w:eastAsia="新細明體" w:hAnsi="新細明體" w:hint="eastAsia"/>
          <w:lang w:eastAsia="zh-TW"/>
        </w:rPr>
        <w:t>同步輻射功能測試將以</w:t>
      </w:r>
      <w:r w:rsidR="002A02ED">
        <w:rPr>
          <w:rFonts w:ascii="新細明體" w:eastAsia="新細明體" w:hAnsi="新細明體"/>
          <w:lang w:eastAsia="zh-TW"/>
        </w:rPr>
        <w:t xml:space="preserve">Long </w:t>
      </w:r>
      <w:r w:rsidR="002A02ED">
        <w:rPr>
          <w:rFonts w:ascii="新細明體" w:eastAsia="新細明體" w:hAnsi="新細明體" w:hint="eastAsia"/>
          <w:lang w:eastAsia="zh-TW"/>
        </w:rPr>
        <w:t>T</w:t>
      </w:r>
      <w:r w:rsidR="002A02ED">
        <w:rPr>
          <w:rFonts w:ascii="新細明體" w:eastAsia="新細明體" w:hAnsi="新細明體"/>
          <w:lang w:eastAsia="zh-TW"/>
        </w:rPr>
        <w:t>race profiler</w:t>
      </w:r>
      <w:r w:rsidR="002A02ED">
        <w:rPr>
          <w:rFonts w:ascii="新細明體" w:eastAsia="新細明體" w:hAnsi="新細明體" w:hint="eastAsia"/>
          <w:lang w:eastAsia="zh-TW"/>
        </w:rPr>
        <w:t>量測光柵線密度，量測</w:t>
      </w:r>
      <w:r>
        <w:rPr>
          <w:rFonts w:ascii="Arial" w:hAnsi="Arial"/>
          <w:lang w:eastAsia="zh-TW"/>
        </w:rPr>
        <w:t>機關得依需要進行</w:t>
      </w:r>
      <w:proofErr w:type="gramStart"/>
      <w:r>
        <w:rPr>
          <w:rFonts w:ascii="Arial" w:hAnsi="Arial"/>
          <w:lang w:eastAsia="zh-TW"/>
        </w:rPr>
        <w:t>複</w:t>
      </w:r>
      <w:proofErr w:type="gramEnd"/>
      <w:r>
        <w:rPr>
          <w:rFonts w:ascii="Arial" w:hAnsi="Arial"/>
          <w:lang w:eastAsia="zh-TW"/>
        </w:rPr>
        <w:t>測或委託</w:t>
      </w:r>
      <w:proofErr w:type="gramStart"/>
      <w:r>
        <w:rPr>
          <w:rFonts w:ascii="Arial" w:hAnsi="Arial"/>
          <w:lang w:eastAsia="zh-TW"/>
        </w:rPr>
        <w:t>第三方量測</w:t>
      </w:r>
      <w:proofErr w:type="gramEnd"/>
      <w:r>
        <w:rPr>
          <w:rFonts w:ascii="Arial" w:hAnsi="Arial"/>
          <w:lang w:eastAsia="zh-TW"/>
        </w:rPr>
        <w:t>。若廠商報告與機關</w:t>
      </w:r>
      <w:proofErr w:type="gramStart"/>
      <w:r>
        <w:rPr>
          <w:rFonts w:ascii="Arial" w:hAnsi="Arial"/>
          <w:lang w:eastAsia="zh-TW"/>
        </w:rPr>
        <w:t>複</w:t>
      </w:r>
      <w:proofErr w:type="gramEnd"/>
      <w:r>
        <w:rPr>
          <w:rFonts w:ascii="Arial" w:hAnsi="Arial"/>
          <w:lang w:eastAsia="zh-TW"/>
        </w:rPr>
        <w:t>測結果不一致，應以雙方確認之再量測或</w:t>
      </w:r>
      <w:proofErr w:type="gramStart"/>
      <w:r>
        <w:rPr>
          <w:rFonts w:ascii="Arial" w:hAnsi="Arial"/>
          <w:lang w:eastAsia="zh-TW"/>
        </w:rPr>
        <w:t>第三方量測</w:t>
      </w:r>
      <w:proofErr w:type="gramEnd"/>
      <w:r>
        <w:rPr>
          <w:rFonts w:ascii="Arial" w:hAnsi="Arial"/>
          <w:lang w:eastAsia="zh-TW"/>
        </w:rPr>
        <w:t>結果作為判定依據。</w:t>
      </w:r>
    </w:p>
    <w:p w14:paraId="568AEBFE" w14:textId="77777777" w:rsidR="00CF39A3" w:rsidRDefault="00196F51">
      <w:pPr>
        <w:pStyle w:val="21"/>
        <w:spacing w:before="160" w:after="80"/>
        <w:rPr>
          <w:lang w:eastAsia="zh-TW"/>
        </w:rPr>
      </w:pPr>
      <w:r>
        <w:rPr>
          <w:rFonts w:ascii="Arial" w:eastAsia="Noto Sans CJK TC" w:hAnsi="Arial"/>
          <w:color w:val="2F5496"/>
          <w:sz w:val="25"/>
          <w:lang w:eastAsia="zh-TW"/>
        </w:rPr>
        <w:t xml:space="preserve">7.1 </w:t>
      </w:r>
      <w:r>
        <w:rPr>
          <w:rFonts w:ascii="Arial" w:eastAsia="Noto Sans CJK TC" w:hAnsi="Arial"/>
          <w:color w:val="2F5496"/>
          <w:sz w:val="25"/>
          <w:lang w:eastAsia="zh-TW"/>
        </w:rPr>
        <w:t>光柵線密度驗收量測</w:t>
      </w:r>
    </w:p>
    <w:p w14:paraId="2A8C53C1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廠商須對成品提供光柵線密度量測報告。量測應在成品狀態下進行；若</w:t>
      </w:r>
      <w:proofErr w:type="gramStart"/>
      <w:r>
        <w:rPr>
          <w:rFonts w:ascii="Arial" w:hAnsi="Arial"/>
          <w:lang w:eastAsia="zh-TW"/>
        </w:rPr>
        <w:t>採</w:t>
      </w:r>
      <w:proofErr w:type="gramEnd"/>
      <w:r>
        <w:rPr>
          <w:rFonts w:ascii="Arial" w:hAnsi="Arial"/>
          <w:lang w:eastAsia="zh-TW"/>
        </w:rPr>
        <w:t>破壞性或可能污染光學面之方法，須改以</w:t>
      </w:r>
      <w:proofErr w:type="gramStart"/>
      <w:r>
        <w:rPr>
          <w:rFonts w:ascii="Arial" w:hAnsi="Arial"/>
          <w:lang w:eastAsia="zh-TW"/>
        </w:rPr>
        <w:t>同批同製程</w:t>
      </w:r>
      <w:proofErr w:type="gramEnd"/>
      <w:r>
        <w:rPr>
          <w:rFonts w:ascii="Arial" w:hAnsi="Arial"/>
          <w:lang w:eastAsia="zh-TW"/>
        </w:rPr>
        <w:t>見證片或非有效區域量測。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041"/>
        <w:gridCol w:w="7144"/>
      </w:tblGrid>
      <w:tr w:rsidR="00CF39A3" w14:paraId="3744CDF6" w14:textId="77777777">
        <w:trPr>
          <w:tblHeader/>
          <w:jc w:val="center"/>
        </w:trPr>
        <w:tc>
          <w:tcPr>
            <w:tcW w:w="2041" w:type="dxa"/>
            <w:shd w:val="clear" w:color="auto" w:fill="D9EAF7"/>
            <w:vAlign w:val="center"/>
          </w:tcPr>
          <w:p w14:paraId="6475DCD7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項目</w:t>
            </w:r>
            <w:proofErr w:type="spellEnd"/>
          </w:p>
        </w:tc>
        <w:tc>
          <w:tcPr>
            <w:tcW w:w="7144" w:type="dxa"/>
            <w:shd w:val="clear" w:color="auto" w:fill="D9EAF7"/>
            <w:vAlign w:val="center"/>
          </w:tcPr>
          <w:p w14:paraId="18A61A1F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要求</w:t>
            </w:r>
            <w:proofErr w:type="spellEnd"/>
          </w:p>
        </w:tc>
      </w:tr>
      <w:tr w:rsidR="00CF39A3" w14:paraId="2C815203" w14:textId="77777777">
        <w:trPr>
          <w:jc w:val="center"/>
        </w:trPr>
        <w:tc>
          <w:tcPr>
            <w:tcW w:w="2041" w:type="dxa"/>
            <w:vAlign w:val="center"/>
          </w:tcPr>
          <w:p w14:paraId="659E20C5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量測位置</w:t>
            </w:r>
            <w:proofErr w:type="spellEnd"/>
          </w:p>
        </w:tc>
        <w:tc>
          <w:tcPr>
            <w:tcW w:w="7144" w:type="dxa"/>
            <w:vAlign w:val="center"/>
          </w:tcPr>
          <w:p w14:paraId="7E5C0D90" w14:textId="77777777" w:rsidR="00CF39A3" w:rsidRDefault="00C03EA2">
            <w:pPr>
              <w:rPr>
                <w:lang w:eastAsia="zh-TW"/>
              </w:rPr>
            </w:pPr>
            <w:r w:rsidRPr="00C03EA2"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光柵寬中間位置，量測光柵製作全長</w:t>
            </w:r>
            <w:r w:rsidRPr="00C03EA2">
              <w:rPr>
                <w:rFonts w:ascii="Arial" w:hAnsi="Arial"/>
                <w:sz w:val="18"/>
                <w:lang w:eastAsia="zh-TW"/>
              </w:rPr>
              <w:t>170 mm</w:t>
            </w:r>
            <w:r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。</w:t>
            </w:r>
          </w:p>
        </w:tc>
      </w:tr>
      <w:tr w:rsidR="00CF39A3" w14:paraId="0138153D" w14:textId="77777777">
        <w:trPr>
          <w:jc w:val="center"/>
        </w:trPr>
        <w:tc>
          <w:tcPr>
            <w:tcW w:w="2041" w:type="dxa"/>
            <w:vAlign w:val="center"/>
          </w:tcPr>
          <w:p w14:paraId="78340AF0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量測方法</w:t>
            </w:r>
            <w:proofErr w:type="spellEnd"/>
          </w:p>
        </w:tc>
        <w:tc>
          <w:tcPr>
            <w:tcW w:w="7144" w:type="dxa"/>
            <w:vAlign w:val="center"/>
          </w:tcPr>
          <w:p w14:paraId="7F948ED2" w14:textId="77777777" w:rsidR="00CF39A3" w:rsidRDefault="00C03EA2">
            <w:pPr>
              <w:rPr>
                <w:lang w:eastAsia="zh-TW"/>
              </w:rPr>
            </w:pPr>
            <w:r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以同步之</w:t>
            </w:r>
            <w:r>
              <w:rPr>
                <w:rFonts w:ascii="新細明體" w:eastAsia="新細明體" w:hAnsi="新細明體" w:cs="新細明體"/>
                <w:sz w:val="18"/>
                <w:lang w:eastAsia="zh-TW"/>
              </w:rPr>
              <w:t>Long trace profiler</w:t>
            </w:r>
            <w:r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量測一</w:t>
            </w:r>
            <w:proofErr w:type="gramStart"/>
            <w:r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階繞射</w:t>
            </w:r>
            <w:proofErr w:type="gramEnd"/>
            <w:r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光</w:t>
            </w:r>
            <w:r>
              <w:rPr>
                <w:rFonts w:ascii="Arial" w:hAnsi="Arial" w:hint="eastAsia"/>
                <w:sz w:val="18"/>
                <w:lang w:eastAsia="zh-TW"/>
              </w:rPr>
              <w:t>。</w:t>
            </w:r>
          </w:p>
        </w:tc>
      </w:tr>
      <w:tr w:rsidR="00CF39A3" w14:paraId="188C9BAB" w14:textId="77777777">
        <w:trPr>
          <w:jc w:val="center"/>
        </w:trPr>
        <w:tc>
          <w:tcPr>
            <w:tcW w:w="2041" w:type="dxa"/>
            <w:vAlign w:val="center"/>
          </w:tcPr>
          <w:p w14:paraId="5F937DE1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判定方式</w:t>
            </w:r>
            <w:proofErr w:type="spellEnd"/>
          </w:p>
        </w:tc>
        <w:tc>
          <w:tcPr>
            <w:tcW w:w="7144" w:type="dxa"/>
            <w:vAlign w:val="center"/>
          </w:tcPr>
          <w:p w14:paraId="38510DD6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N₀</w:t>
            </w:r>
            <w:r>
              <w:rPr>
                <w:rFonts w:ascii="Arial" w:hAnsi="Arial"/>
                <w:sz w:val="18"/>
                <w:lang w:eastAsia="zh-TW"/>
              </w:rPr>
              <w:t>、</w:t>
            </w:r>
            <w:r>
              <w:rPr>
                <w:rFonts w:ascii="Arial" w:hAnsi="Arial"/>
                <w:sz w:val="18"/>
                <w:lang w:eastAsia="zh-TW"/>
              </w:rPr>
              <w:t>N₁</w:t>
            </w:r>
            <w:r>
              <w:rPr>
                <w:rFonts w:ascii="Arial" w:hAnsi="Arial"/>
                <w:sz w:val="18"/>
                <w:lang w:eastAsia="zh-TW"/>
              </w:rPr>
              <w:t>、</w:t>
            </w:r>
            <w:r>
              <w:rPr>
                <w:rFonts w:ascii="Arial" w:hAnsi="Arial"/>
                <w:sz w:val="18"/>
                <w:lang w:eastAsia="zh-TW"/>
              </w:rPr>
              <w:t xml:space="preserve">N₂ </w:t>
            </w:r>
            <w:r>
              <w:rPr>
                <w:rFonts w:ascii="Arial" w:hAnsi="Arial"/>
                <w:sz w:val="18"/>
                <w:lang w:eastAsia="zh-TW"/>
              </w:rPr>
              <w:t>須符合第五章之保證值與容許差。若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採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局部線密度直接判定，指定位置之線密度應落於下表所列接受範圍內；該範圍係依</w:t>
            </w:r>
            <w:r>
              <w:rPr>
                <w:rFonts w:ascii="Arial" w:hAnsi="Arial"/>
                <w:sz w:val="18"/>
                <w:lang w:eastAsia="zh-TW"/>
              </w:rPr>
              <w:t xml:space="preserve"> N₀</w:t>
            </w:r>
            <w:r>
              <w:rPr>
                <w:rFonts w:ascii="Arial" w:hAnsi="Arial"/>
                <w:sz w:val="18"/>
                <w:lang w:eastAsia="zh-TW"/>
              </w:rPr>
              <w:t>、</w:t>
            </w:r>
            <w:r>
              <w:rPr>
                <w:rFonts w:ascii="Arial" w:hAnsi="Arial"/>
                <w:sz w:val="18"/>
                <w:lang w:eastAsia="zh-TW"/>
              </w:rPr>
              <w:t>N₁</w:t>
            </w:r>
            <w:r>
              <w:rPr>
                <w:rFonts w:ascii="Arial" w:hAnsi="Arial"/>
                <w:sz w:val="18"/>
                <w:lang w:eastAsia="zh-TW"/>
              </w:rPr>
              <w:t>、</w:t>
            </w:r>
            <w:r>
              <w:rPr>
                <w:rFonts w:ascii="Arial" w:hAnsi="Arial"/>
                <w:sz w:val="18"/>
                <w:lang w:eastAsia="zh-TW"/>
              </w:rPr>
              <w:t xml:space="preserve">N₂ </w:t>
            </w:r>
            <w:r>
              <w:rPr>
                <w:rFonts w:ascii="Arial" w:hAnsi="Arial"/>
                <w:sz w:val="18"/>
                <w:lang w:eastAsia="zh-TW"/>
              </w:rPr>
              <w:t>容許差推估。</w:t>
            </w:r>
          </w:p>
        </w:tc>
      </w:tr>
      <w:tr w:rsidR="00CF39A3" w14:paraId="4BD69261" w14:textId="77777777">
        <w:trPr>
          <w:jc w:val="center"/>
        </w:trPr>
        <w:tc>
          <w:tcPr>
            <w:tcW w:w="2041" w:type="dxa"/>
            <w:vAlign w:val="center"/>
          </w:tcPr>
          <w:p w14:paraId="653CA930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報告內容</w:t>
            </w:r>
            <w:proofErr w:type="spellEnd"/>
          </w:p>
        </w:tc>
        <w:tc>
          <w:tcPr>
            <w:tcW w:w="7144" w:type="dxa"/>
            <w:vAlign w:val="center"/>
          </w:tcPr>
          <w:p w14:paraId="63338DDF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每件序號之原始量測資料或代表性影像</w:t>
            </w:r>
            <w:r>
              <w:rPr>
                <w:rFonts w:ascii="Arial" w:hAnsi="Arial"/>
                <w:sz w:val="18"/>
                <w:lang w:eastAsia="zh-TW"/>
              </w:rPr>
              <w:t>/</w:t>
            </w:r>
            <w:r>
              <w:rPr>
                <w:rFonts w:ascii="Arial" w:hAnsi="Arial"/>
                <w:sz w:val="18"/>
                <w:lang w:eastAsia="zh-TW"/>
              </w:rPr>
              <w:t>光譜、局部週期</w:t>
            </w:r>
            <w:r>
              <w:rPr>
                <w:rFonts w:ascii="Arial" w:hAnsi="Arial"/>
                <w:sz w:val="18"/>
                <w:lang w:eastAsia="zh-TW"/>
              </w:rPr>
              <w:t xml:space="preserve"> d</w:t>
            </w:r>
            <w:r>
              <w:rPr>
                <w:rFonts w:ascii="Arial" w:hAnsi="Arial"/>
                <w:sz w:val="18"/>
                <w:lang w:eastAsia="zh-TW"/>
              </w:rPr>
              <w:t>、換算線密度</w:t>
            </w:r>
            <w:r>
              <w:rPr>
                <w:rFonts w:ascii="Arial" w:hAnsi="Arial"/>
                <w:sz w:val="18"/>
                <w:lang w:eastAsia="zh-TW"/>
              </w:rPr>
              <w:t xml:space="preserve"> N</w:t>
            </w:r>
            <w:r>
              <w:rPr>
                <w:rFonts w:ascii="Arial" w:hAnsi="Arial"/>
                <w:sz w:val="18"/>
                <w:lang w:eastAsia="zh-TW"/>
              </w:rPr>
              <w:t>、平均值、標準差、不確定度、</w:t>
            </w:r>
            <w:r>
              <w:rPr>
                <w:rFonts w:ascii="Arial" w:hAnsi="Arial"/>
                <w:sz w:val="18"/>
                <w:lang w:eastAsia="zh-TW"/>
              </w:rPr>
              <w:t xml:space="preserve">VLS </w:t>
            </w:r>
            <w:r>
              <w:rPr>
                <w:rFonts w:ascii="Arial" w:hAnsi="Arial"/>
                <w:sz w:val="18"/>
                <w:lang w:eastAsia="zh-TW"/>
              </w:rPr>
              <w:t>係數擬合結果及判定結論。</w:t>
            </w:r>
          </w:p>
        </w:tc>
      </w:tr>
    </w:tbl>
    <w:p w14:paraId="01BA8270" w14:textId="77777777" w:rsidR="00CF39A3" w:rsidRDefault="00CF39A3">
      <w:pPr>
        <w:rPr>
          <w:lang w:eastAsia="zh-TW"/>
        </w:rPr>
      </w:pPr>
    </w:p>
    <w:p w14:paraId="6B2AA514" w14:textId="77777777" w:rsidR="00CF39A3" w:rsidRDefault="00196F51">
      <w:pPr>
        <w:pStyle w:val="21"/>
        <w:spacing w:before="160" w:after="80"/>
      </w:pPr>
      <w:r>
        <w:rPr>
          <w:rFonts w:ascii="Arial" w:eastAsia="Noto Sans CJK TC" w:hAnsi="Arial"/>
          <w:color w:val="2F5496"/>
          <w:sz w:val="25"/>
        </w:rPr>
        <w:t xml:space="preserve">7.2 </w:t>
      </w:r>
      <w:proofErr w:type="spellStart"/>
      <w:r>
        <w:rPr>
          <w:rFonts w:ascii="Arial" w:eastAsia="Noto Sans CJK TC" w:hAnsi="Arial"/>
          <w:color w:val="2F5496"/>
          <w:sz w:val="25"/>
        </w:rPr>
        <w:t>其他驗收量測項目</w:t>
      </w:r>
      <w:proofErr w:type="spellEnd"/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268"/>
        <w:gridCol w:w="6917"/>
      </w:tblGrid>
      <w:tr w:rsidR="00CF39A3" w14:paraId="7C69C49D" w14:textId="77777777">
        <w:trPr>
          <w:tblHeader/>
          <w:jc w:val="center"/>
        </w:trPr>
        <w:tc>
          <w:tcPr>
            <w:tcW w:w="2268" w:type="dxa"/>
            <w:shd w:val="clear" w:color="auto" w:fill="D9EAF7"/>
            <w:vAlign w:val="center"/>
          </w:tcPr>
          <w:p w14:paraId="5E0BD86B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驗收項目</w:t>
            </w:r>
            <w:proofErr w:type="spellEnd"/>
          </w:p>
        </w:tc>
        <w:tc>
          <w:tcPr>
            <w:tcW w:w="6917" w:type="dxa"/>
            <w:shd w:val="clear" w:color="auto" w:fill="D9EAF7"/>
            <w:vAlign w:val="center"/>
          </w:tcPr>
          <w:p w14:paraId="077A5DB6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合格標準</w:t>
            </w:r>
            <w:proofErr w:type="spellEnd"/>
          </w:p>
        </w:tc>
      </w:tr>
      <w:tr w:rsidR="00CF39A3" w14:paraId="409C1DEA" w14:textId="77777777">
        <w:trPr>
          <w:jc w:val="center"/>
        </w:trPr>
        <w:tc>
          <w:tcPr>
            <w:tcW w:w="2268" w:type="dxa"/>
            <w:vAlign w:val="center"/>
          </w:tcPr>
          <w:p w14:paraId="00A8AF67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有效刻線區</w:t>
            </w:r>
            <w:proofErr w:type="spellEnd"/>
          </w:p>
        </w:tc>
        <w:tc>
          <w:tcPr>
            <w:tcW w:w="6917" w:type="dxa"/>
            <w:vAlign w:val="center"/>
          </w:tcPr>
          <w:p w14:paraId="625DB957" w14:textId="77777777" w:rsidR="00CF39A3" w:rsidRDefault="00C03EA2">
            <w:r>
              <w:rPr>
                <w:rFonts w:ascii="Apple Color Emoji" w:eastAsia="新細明體" w:hAnsi="Apple Color Emoji" w:cs="Apple Color Emoji" w:hint="eastAsia"/>
                <w:sz w:val="18"/>
                <w:lang w:eastAsia="zh-TW"/>
              </w:rPr>
              <w:t>目</w:t>
            </w:r>
            <w:r>
              <w:rPr>
                <w:rFonts w:ascii="Arial" w:hAnsi="Arial" w:hint="eastAsia"/>
                <w:sz w:val="18"/>
                <w:lang w:eastAsia="zh-TW"/>
              </w:rPr>
              <w:t>視</w:t>
            </w:r>
            <w:r>
              <w:rPr>
                <w:rFonts w:ascii="Arial" w:hAnsi="Arial"/>
                <w:sz w:val="18"/>
              </w:rPr>
              <w:t xml:space="preserve"> ruled area </w:t>
            </w:r>
            <w:proofErr w:type="spellStart"/>
            <w:r>
              <w:rPr>
                <w:rFonts w:ascii="Arial" w:hAnsi="Arial"/>
                <w:sz w:val="18"/>
              </w:rPr>
              <w:t>是否達</w:t>
            </w:r>
            <w:proofErr w:type="spellEnd"/>
            <w:r>
              <w:rPr>
                <w:rFonts w:ascii="Arial" w:hAnsi="Arial"/>
                <w:sz w:val="18"/>
              </w:rPr>
              <w:t xml:space="preserve"> 170 mm × 20 </w:t>
            </w:r>
            <w:proofErr w:type="spellStart"/>
            <w:r>
              <w:rPr>
                <w:rFonts w:ascii="Arial" w:hAnsi="Arial"/>
                <w:sz w:val="18"/>
              </w:rPr>
              <w:t>mm</w:t>
            </w:r>
            <w:r>
              <w:rPr>
                <w:rFonts w:ascii="Arial" w:hAnsi="Arial"/>
                <w:sz w:val="18"/>
              </w:rPr>
              <w:t>，並位於指定</w:t>
            </w:r>
            <w:proofErr w:type="spellEnd"/>
            <w:r>
              <w:rPr>
                <w:rFonts w:ascii="Arial" w:hAnsi="Arial"/>
                <w:sz w:val="18"/>
              </w:rPr>
              <w:t xml:space="preserve"> clear aperture </w:t>
            </w:r>
            <w:proofErr w:type="spellStart"/>
            <w:r>
              <w:rPr>
                <w:rFonts w:ascii="Arial" w:hAnsi="Arial"/>
                <w:sz w:val="18"/>
              </w:rPr>
              <w:t>內；不得有未刻、錯位或明顯間斷</w:t>
            </w:r>
            <w:proofErr w:type="spellEnd"/>
            <w:r>
              <w:rPr>
                <w:rFonts w:ascii="Arial" w:hAnsi="Arial"/>
                <w:sz w:val="18"/>
              </w:rPr>
              <w:t>。</w:t>
            </w:r>
          </w:p>
        </w:tc>
      </w:tr>
      <w:tr w:rsidR="00CF39A3" w14:paraId="6320EDE6" w14:textId="77777777">
        <w:trPr>
          <w:jc w:val="center"/>
        </w:trPr>
        <w:tc>
          <w:tcPr>
            <w:tcW w:w="2268" w:type="dxa"/>
            <w:vAlign w:val="center"/>
          </w:tcPr>
          <w:p w14:paraId="4034811C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外觀缺陷</w:t>
            </w:r>
            <w:proofErr w:type="spellEnd"/>
          </w:p>
        </w:tc>
        <w:tc>
          <w:tcPr>
            <w:tcW w:w="6917" w:type="dxa"/>
            <w:vAlign w:val="center"/>
          </w:tcPr>
          <w:p w14:paraId="3949E69D" w14:textId="77777777" w:rsidR="00CF39A3" w:rsidRDefault="00196F51">
            <w:r>
              <w:rPr>
                <w:rFonts w:ascii="Arial" w:hAnsi="Arial"/>
                <w:sz w:val="18"/>
              </w:rPr>
              <w:t>依</w:t>
            </w:r>
            <w:r>
              <w:rPr>
                <w:rFonts w:ascii="Arial" w:hAnsi="Arial"/>
                <w:sz w:val="18"/>
              </w:rPr>
              <w:t xml:space="preserve"> MIL-O-13830A scratch-dig 80-50</w:t>
            </w:r>
            <w:r>
              <w:rPr>
                <w:rFonts w:ascii="Arial" w:hAnsi="Arial"/>
                <w:sz w:val="18"/>
              </w:rPr>
              <w:t>；於有效區域</w:t>
            </w:r>
            <w:r>
              <w:rPr>
                <w:rFonts w:ascii="Arial" w:hAnsi="Arial"/>
                <w:sz w:val="18"/>
              </w:rPr>
              <w:t xml:space="preserve"> 168 mm × 18 mm </w:t>
            </w:r>
            <w:proofErr w:type="spellStart"/>
            <w:r>
              <w:rPr>
                <w:rFonts w:ascii="Arial" w:hAnsi="Arial"/>
                <w:sz w:val="18"/>
              </w:rPr>
              <w:t>內不得有超規缺陷。入料既有且經機關確認之缺陷不列為廠商責任，但須於入料報告中載明</w:t>
            </w:r>
            <w:proofErr w:type="spellEnd"/>
            <w:r>
              <w:rPr>
                <w:rFonts w:ascii="Arial" w:hAnsi="Arial"/>
                <w:sz w:val="18"/>
              </w:rPr>
              <w:t>。</w:t>
            </w:r>
          </w:p>
        </w:tc>
      </w:tr>
      <w:tr w:rsidR="00CF39A3" w14:paraId="3830D357" w14:textId="77777777">
        <w:trPr>
          <w:jc w:val="center"/>
        </w:trPr>
        <w:tc>
          <w:tcPr>
            <w:tcW w:w="2268" w:type="dxa"/>
            <w:vAlign w:val="center"/>
          </w:tcPr>
          <w:p w14:paraId="01537ABB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序號與方向</w:t>
            </w:r>
            <w:proofErr w:type="spellEnd"/>
          </w:p>
        </w:tc>
        <w:tc>
          <w:tcPr>
            <w:tcW w:w="6917" w:type="dxa"/>
            <w:vAlign w:val="center"/>
          </w:tcPr>
          <w:p w14:paraId="7A981A2B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高線密度側序號標示清楚；低</w:t>
            </w:r>
            <w:r>
              <w:rPr>
                <w:rFonts w:ascii="Arial" w:hAnsi="Arial"/>
                <w:sz w:val="18"/>
                <w:lang w:eastAsia="zh-TW"/>
              </w:rPr>
              <w:t>/</w:t>
            </w:r>
            <w:r>
              <w:rPr>
                <w:rFonts w:ascii="Arial" w:hAnsi="Arial"/>
                <w:sz w:val="18"/>
                <w:lang w:eastAsia="zh-TW"/>
              </w:rPr>
              <w:t>高線密度方向與圖面一致，包裝外部須有方向標示。</w:t>
            </w:r>
          </w:p>
        </w:tc>
      </w:tr>
      <w:tr w:rsidR="00CF39A3" w14:paraId="5E87E362" w14:textId="77777777">
        <w:trPr>
          <w:jc w:val="center"/>
        </w:trPr>
        <w:tc>
          <w:tcPr>
            <w:tcW w:w="2268" w:type="dxa"/>
            <w:vAlign w:val="center"/>
          </w:tcPr>
          <w:p w14:paraId="44288F3D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真空相容與潔淨</w:t>
            </w:r>
            <w:proofErr w:type="spellEnd"/>
          </w:p>
        </w:tc>
        <w:tc>
          <w:tcPr>
            <w:tcW w:w="6917" w:type="dxa"/>
            <w:vAlign w:val="center"/>
          </w:tcPr>
          <w:p w14:paraId="630C00CF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外觀不得有指紋、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膠殘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、粉塵堆積、油污或可見污染；包材不得直接接觸光學面。</w:t>
            </w:r>
          </w:p>
        </w:tc>
      </w:tr>
    </w:tbl>
    <w:p w14:paraId="1E2B0CCE" w14:textId="77777777" w:rsidR="00CF39A3" w:rsidRDefault="00CF39A3">
      <w:pPr>
        <w:rPr>
          <w:lang w:eastAsia="zh-TW"/>
        </w:rPr>
      </w:pPr>
    </w:p>
    <w:p w14:paraId="74970B62" w14:textId="77777777" w:rsidR="00CF39A3" w:rsidRDefault="00196F51">
      <w:pPr>
        <w:pStyle w:val="21"/>
        <w:spacing w:before="160" w:after="80"/>
        <w:rPr>
          <w:lang w:eastAsia="zh-TW"/>
        </w:rPr>
      </w:pPr>
      <w:r>
        <w:rPr>
          <w:rFonts w:ascii="Arial" w:eastAsia="Noto Sans CJK TC" w:hAnsi="Arial"/>
          <w:color w:val="2F5496"/>
          <w:sz w:val="25"/>
          <w:lang w:eastAsia="zh-TW"/>
        </w:rPr>
        <w:t xml:space="preserve">7.3 </w:t>
      </w:r>
      <w:r>
        <w:rPr>
          <w:rFonts w:ascii="Arial" w:eastAsia="Noto Sans CJK TC" w:hAnsi="Arial"/>
          <w:color w:val="2F5496"/>
          <w:sz w:val="25"/>
          <w:lang w:eastAsia="zh-TW"/>
        </w:rPr>
        <w:t>不合格處理</w:t>
      </w:r>
    </w:p>
    <w:p w14:paraId="619C928E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任一成品未達本規格之保證值、</w:t>
      </w:r>
      <w:proofErr w:type="gramStart"/>
      <w:r>
        <w:rPr>
          <w:rFonts w:ascii="Arial" w:hAnsi="Arial"/>
          <w:lang w:eastAsia="zh-TW"/>
        </w:rPr>
        <w:t>有效刻線區</w:t>
      </w:r>
      <w:proofErr w:type="gramEnd"/>
      <w:r>
        <w:rPr>
          <w:rFonts w:ascii="Arial" w:hAnsi="Arial"/>
          <w:lang w:eastAsia="zh-TW"/>
        </w:rPr>
        <w:t>或外觀驗收要求時，廠商應於機關通知期限內提出原因分析、重工</w:t>
      </w:r>
      <w:r>
        <w:rPr>
          <w:rFonts w:ascii="Arial" w:hAnsi="Arial"/>
          <w:lang w:eastAsia="zh-TW"/>
        </w:rPr>
        <w:t>/</w:t>
      </w:r>
      <w:r>
        <w:rPr>
          <w:rFonts w:ascii="Arial" w:hAnsi="Arial"/>
          <w:lang w:eastAsia="zh-TW"/>
        </w:rPr>
        <w:t>重製方案與時程。</w:t>
      </w:r>
    </w:p>
    <w:p w14:paraId="4EAF3743" w14:textId="4476A797" w:rsidR="00CF39A3" w:rsidRDefault="00196F51" w:rsidP="00E6788A">
      <w:pPr>
        <w:pStyle w:val="1"/>
        <w:spacing w:before="160" w:after="80"/>
        <w:ind w:left="450" w:hangingChars="150" w:hanging="45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八、投標文件建議檢附資料</w:t>
      </w:r>
      <w:r w:rsidR="00E6788A">
        <w:rPr>
          <w:rFonts w:ascii="Arial" w:eastAsia="Noto Sans CJK TC" w:hAnsi="Arial"/>
          <w:color w:val="1F4E79"/>
          <w:sz w:val="30"/>
          <w:lang w:eastAsia="zh-TW"/>
        </w:rPr>
        <w:br/>
      </w:r>
      <w:r w:rsidR="00E6788A" w:rsidRPr="00E6788A">
        <w:rPr>
          <w:rFonts w:ascii="新細明體" w:eastAsia="新細明體" w:hAnsi="新細明體" w:cs="新細明體" w:hint="eastAsia"/>
          <w:b w:val="0"/>
          <w:bCs w:val="0"/>
          <w:color w:val="auto"/>
          <w:sz w:val="21"/>
          <w:szCs w:val="22"/>
          <w:lang w:eastAsia="zh-TW"/>
        </w:rPr>
        <w:t>投標廠商應於企畫書中檢附以下資料供審查</w:t>
      </w:r>
    </w:p>
    <w:tbl>
      <w:tblPr>
        <w:tblStyle w:val="aff2"/>
        <w:tblW w:w="0" w:type="auto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268"/>
        <w:gridCol w:w="6917"/>
      </w:tblGrid>
      <w:tr w:rsidR="00CF39A3" w14:paraId="2976BCC5" w14:textId="77777777">
        <w:trPr>
          <w:tblHeader/>
          <w:jc w:val="center"/>
        </w:trPr>
        <w:tc>
          <w:tcPr>
            <w:tcW w:w="2268" w:type="dxa"/>
            <w:shd w:val="clear" w:color="auto" w:fill="D9EAF7"/>
            <w:vAlign w:val="center"/>
          </w:tcPr>
          <w:p w14:paraId="32E7F1D6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類別</w:t>
            </w:r>
            <w:proofErr w:type="spellEnd"/>
          </w:p>
        </w:tc>
        <w:tc>
          <w:tcPr>
            <w:tcW w:w="6917" w:type="dxa"/>
            <w:shd w:val="clear" w:color="auto" w:fill="D9EAF7"/>
            <w:vAlign w:val="center"/>
          </w:tcPr>
          <w:p w14:paraId="0735792F" w14:textId="77777777" w:rsidR="00CF39A3" w:rsidRDefault="00196F51">
            <w:pPr>
              <w:jc w:val="center"/>
            </w:pPr>
            <w:proofErr w:type="spellStart"/>
            <w:r>
              <w:rPr>
                <w:rFonts w:ascii="Arial" w:hAnsi="Arial"/>
                <w:b/>
                <w:sz w:val="18"/>
              </w:rPr>
              <w:t>內容</w:t>
            </w:r>
            <w:proofErr w:type="spellEnd"/>
          </w:p>
        </w:tc>
      </w:tr>
      <w:tr w:rsidR="00CF39A3" w14:paraId="10A66E4C" w14:textId="77777777">
        <w:trPr>
          <w:jc w:val="center"/>
        </w:trPr>
        <w:tc>
          <w:tcPr>
            <w:tcW w:w="2268" w:type="dxa"/>
            <w:vAlign w:val="center"/>
          </w:tcPr>
          <w:p w14:paraId="4B3489FD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製造能力</w:t>
            </w:r>
            <w:proofErr w:type="spellEnd"/>
          </w:p>
        </w:tc>
        <w:tc>
          <w:tcPr>
            <w:tcW w:w="6917" w:type="dxa"/>
            <w:vAlign w:val="center"/>
          </w:tcPr>
          <w:p w14:paraId="399E8022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 xml:space="preserve">VLS grating </w:t>
            </w:r>
            <w:r>
              <w:rPr>
                <w:rFonts w:ascii="Arial" w:hAnsi="Arial"/>
                <w:sz w:val="18"/>
                <w:lang w:eastAsia="zh-TW"/>
              </w:rPr>
              <w:t>或類似高精度光柵製作經驗、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可達線密度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與面積、關鍵設備與製程說明。</w:t>
            </w:r>
          </w:p>
        </w:tc>
      </w:tr>
      <w:tr w:rsidR="00CF39A3" w14:paraId="71867403" w14:textId="77777777">
        <w:trPr>
          <w:jc w:val="center"/>
        </w:trPr>
        <w:tc>
          <w:tcPr>
            <w:tcW w:w="2268" w:type="dxa"/>
            <w:vAlign w:val="center"/>
          </w:tcPr>
          <w:p w14:paraId="5BE21A32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檢測能力</w:t>
            </w:r>
            <w:proofErr w:type="spellEnd"/>
          </w:p>
        </w:tc>
        <w:tc>
          <w:tcPr>
            <w:tcW w:w="6917" w:type="dxa"/>
            <w:vAlign w:val="center"/>
          </w:tcPr>
          <w:p w14:paraId="0C13E009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線密度、溝槽深度、</w:t>
            </w:r>
            <w:r>
              <w:rPr>
                <w:rFonts w:ascii="Arial" w:hAnsi="Arial"/>
                <w:sz w:val="18"/>
                <w:lang w:eastAsia="zh-TW"/>
              </w:rPr>
              <w:t>duty ratio</w:t>
            </w:r>
            <w:r>
              <w:rPr>
                <w:rFonts w:ascii="Arial" w:hAnsi="Arial"/>
                <w:sz w:val="18"/>
                <w:lang w:eastAsia="zh-TW"/>
              </w:rPr>
              <w:t>、粗糙度、鍍膜厚度及外觀之量測方法與設備清單。</w:t>
            </w:r>
          </w:p>
        </w:tc>
      </w:tr>
      <w:tr w:rsidR="00CF39A3" w14:paraId="681CD6DE" w14:textId="77777777">
        <w:trPr>
          <w:jc w:val="center"/>
        </w:trPr>
        <w:tc>
          <w:tcPr>
            <w:tcW w:w="2268" w:type="dxa"/>
            <w:vAlign w:val="center"/>
          </w:tcPr>
          <w:p w14:paraId="4E1D8083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製造圖確認</w:t>
            </w:r>
            <w:proofErr w:type="spellEnd"/>
          </w:p>
        </w:tc>
        <w:tc>
          <w:tcPr>
            <w:tcW w:w="6917" w:type="dxa"/>
            <w:vAlign w:val="center"/>
          </w:tcPr>
          <w:p w14:paraId="5CD8114E" w14:textId="6B563BD8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基板收件後之夾持方式、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刻線方向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、低</w:t>
            </w:r>
            <w:r>
              <w:rPr>
                <w:rFonts w:ascii="Arial" w:hAnsi="Arial"/>
                <w:sz w:val="18"/>
                <w:lang w:eastAsia="zh-TW"/>
              </w:rPr>
              <w:t>/</w:t>
            </w:r>
            <w:r>
              <w:rPr>
                <w:rFonts w:ascii="Arial" w:hAnsi="Arial"/>
                <w:sz w:val="18"/>
                <w:lang w:eastAsia="zh-TW"/>
              </w:rPr>
              <w:t>高線密度側、序號位置、鍍膜遮蔽方式</w:t>
            </w:r>
            <w:r w:rsidR="00E6788A"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及本案要求之</w:t>
            </w:r>
            <w:r w:rsidR="00E6788A">
              <w:rPr>
                <w:rFonts w:ascii="新細明體" w:eastAsia="新細明體" w:hAnsi="新細明體" w:cs="新細明體"/>
                <w:sz w:val="18"/>
                <w:lang w:eastAsia="zh-TW"/>
              </w:rPr>
              <w:t>VLS</w:t>
            </w:r>
            <w:r w:rsidR="00E6788A">
              <w:rPr>
                <w:rFonts w:ascii="新細明體" w:eastAsia="新細明體" w:hAnsi="新細明體" w:cs="新細明體" w:hint="eastAsia"/>
                <w:sz w:val="18"/>
                <w:lang w:eastAsia="zh-TW"/>
              </w:rPr>
              <w:t>線密度</w:t>
            </w:r>
            <w:r>
              <w:rPr>
                <w:rFonts w:ascii="Arial" w:hAnsi="Arial"/>
                <w:sz w:val="18"/>
                <w:lang w:eastAsia="zh-TW"/>
              </w:rPr>
              <w:t>。</w:t>
            </w:r>
          </w:p>
        </w:tc>
      </w:tr>
      <w:tr w:rsidR="00CF39A3" w14:paraId="57077D40" w14:textId="77777777">
        <w:trPr>
          <w:jc w:val="center"/>
        </w:trPr>
        <w:tc>
          <w:tcPr>
            <w:tcW w:w="2268" w:type="dxa"/>
            <w:vAlign w:val="center"/>
          </w:tcPr>
          <w:p w14:paraId="356BF451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風險與例外</w:t>
            </w:r>
            <w:proofErr w:type="spellEnd"/>
          </w:p>
        </w:tc>
        <w:tc>
          <w:tcPr>
            <w:tcW w:w="6917" w:type="dxa"/>
            <w:vAlign w:val="center"/>
          </w:tcPr>
          <w:p w14:paraId="09888FF6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如對基板外形、表面規格、鍍膜或量測方法有任何偏離，須逐項列明；未</w:t>
            </w:r>
            <w:proofErr w:type="gramStart"/>
            <w:r>
              <w:rPr>
                <w:rFonts w:ascii="Arial" w:hAnsi="Arial"/>
                <w:sz w:val="18"/>
                <w:lang w:eastAsia="zh-TW"/>
              </w:rPr>
              <w:t>列明者視為</w:t>
            </w:r>
            <w:proofErr w:type="gramEnd"/>
            <w:r>
              <w:rPr>
                <w:rFonts w:ascii="Arial" w:hAnsi="Arial"/>
                <w:sz w:val="18"/>
                <w:lang w:eastAsia="zh-TW"/>
              </w:rPr>
              <w:t>完全符合本規格。</w:t>
            </w:r>
          </w:p>
        </w:tc>
      </w:tr>
      <w:tr w:rsidR="00CF39A3" w14:paraId="111FFCFB" w14:textId="77777777">
        <w:trPr>
          <w:jc w:val="center"/>
        </w:trPr>
        <w:tc>
          <w:tcPr>
            <w:tcW w:w="2268" w:type="dxa"/>
            <w:vAlign w:val="center"/>
          </w:tcPr>
          <w:p w14:paraId="555CD285" w14:textId="77777777" w:rsidR="00CF39A3" w:rsidRDefault="00196F51">
            <w:proofErr w:type="spellStart"/>
            <w:r>
              <w:rPr>
                <w:rFonts w:ascii="Arial" w:hAnsi="Arial"/>
                <w:sz w:val="18"/>
              </w:rPr>
              <w:t>交期計畫</w:t>
            </w:r>
            <w:proofErr w:type="spellEnd"/>
          </w:p>
        </w:tc>
        <w:tc>
          <w:tcPr>
            <w:tcW w:w="6917" w:type="dxa"/>
            <w:vAlign w:val="center"/>
          </w:tcPr>
          <w:p w14:paraId="65052316" w14:textId="77777777" w:rsidR="00CF39A3" w:rsidRDefault="00196F51">
            <w:pPr>
              <w:rPr>
                <w:lang w:eastAsia="zh-TW"/>
              </w:rPr>
            </w:pPr>
            <w:r>
              <w:rPr>
                <w:rFonts w:ascii="Arial" w:hAnsi="Arial"/>
                <w:sz w:val="18"/>
                <w:lang w:eastAsia="zh-TW"/>
              </w:rPr>
              <w:t>自收件至交貨</w:t>
            </w:r>
            <w:r>
              <w:rPr>
                <w:rFonts w:ascii="Arial" w:hAnsi="Arial"/>
                <w:sz w:val="18"/>
                <w:lang w:eastAsia="zh-TW"/>
              </w:rPr>
              <w:t xml:space="preserve"> </w:t>
            </w:r>
            <w:r w:rsidR="00F75994">
              <w:rPr>
                <w:rFonts w:ascii="Arial" w:hAnsi="Arial"/>
                <w:sz w:val="18"/>
                <w:lang w:eastAsia="zh-TW"/>
              </w:rPr>
              <w:t>240</w:t>
            </w:r>
            <w:r>
              <w:rPr>
                <w:rFonts w:ascii="Arial" w:hAnsi="Arial"/>
                <w:sz w:val="18"/>
                <w:lang w:eastAsia="zh-TW"/>
              </w:rPr>
              <w:t xml:space="preserve"> </w:t>
            </w:r>
            <w:r>
              <w:rPr>
                <w:rFonts w:ascii="Arial" w:hAnsi="Arial"/>
                <w:sz w:val="18"/>
                <w:lang w:eastAsia="zh-TW"/>
              </w:rPr>
              <w:t>日曆天內之製造、檢測、包裝與運輸時程。</w:t>
            </w:r>
          </w:p>
        </w:tc>
      </w:tr>
    </w:tbl>
    <w:p w14:paraId="1338D193" w14:textId="77777777" w:rsidR="00CF39A3" w:rsidRDefault="00CF39A3">
      <w:pPr>
        <w:rPr>
          <w:lang w:eastAsia="zh-TW"/>
        </w:rPr>
      </w:pPr>
    </w:p>
    <w:p w14:paraId="05CCA436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t>九、保固與售後責任</w:t>
      </w:r>
    </w:p>
    <w:p w14:paraId="16C45AC0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成品自驗收合格</w:t>
      </w:r>
      <w:proofErr w:type="gramStart"/>
      <w:r>
        <w:rPr>
          <w:rFonts w:ascii="Arial" w:hAnsi="Arial"/>
          <w:lang w:eastAsia="zh-TW"/>
        </w:rPr>
        <w:t>日起保固</w:t>
      </w:r>
      <w:proofErr w:type="gramEnd"/>
      <w:r>
        <w:rPr>
          <w:rFonts w:ascii="Arial" w:hAnsi="Arial"/>
          <w:lang w:eastAsia="zh-TW"/>
        </w:rPr>
        <w:t xml:space="preserve"> 12 </w:t>
      </w:r>
      <w:proofErr w:type="gramStart"/>
      <w:r>
        <w:rPr>
          <w:rFonts w:ascii="Arial" w:hAnsi="Arial"/>
          <w:lang w:eastAsia="zh-TW"/>
        </w:rPr>
        <w:t>個</w:t>
      </w:r>
      <w:proofErr w:type="gramEnd"/>
      <w:r>
        <w:rPr>
          <w:rFonts w:ascii="Arial" w:hAnsi="Arial"/>
          <w:lang w:eastAsia="zh-TW"/>
        </w:rPr>
        <w:t>月。保固範圍包含因製程、鍍膜、清洗、包裝或標示不當造成之缺陷；不包含機關或第三人不當搬運、安裝、清潔或超出建議保存條件所造成之損傷。</w:t>
      </w:r>
    </w:p>
    <w:p w14:paraId="05DA34E5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保固期間如發現屬廠商</w:t>
      </w:r>
      <w:proofErr w:type="gramStart"/>
      <w:r>
        <w:rPr>
          <w:rFonts w:ascii="Arial" w:hAnsi="Arial"/>
          <w:lang w:eastAsia="zh-TW"/>
        </w:rPr>
        <w:t>責任之鍍膜</w:t>
      </w:r>
      <w:proofErr w:type="gramEnd"/>
      <w:r>
        <w:rPr>
          <w:rFonts w:ascii="Arial" w:hAnsi="Arial"/>
          <w:lang w:eastAsia="zh-TW"/>
        </w:rPr>
        <w:t>剝離、污染、異常脫屑、光柵線密度或溝槽形貌不符合出貨報告等情形，廠商應提出改善方案，並依契約規定辦理修復、重製或其他補償。</w:t>
      </w:r>
    </w:p>
    <w:p w14:paraId="1F2BF110" w14:textId="77777777" w:rsidR="00CF39A3" w:rsidRDefault="00196F51">
      <w:pPr>
        <w:pStyle w:val="1"/>
        <w:spacing w:before="160" w:after="80"/>
        <w:rPr>
          <w:lang w:eastAsia="zh-TW"/>
        </w:rPr>
      </w:pPr>
      <w:r>
        <w:rPr>
          <w:rFonts w:ascii="Arial" w:eastAsia="Noto Sans CJK TC" w:hAnsi="Arial"/>
          <w:color w:val="1F4E79"/>
          <w:sz w:val="30"/>
          <w:lang w:eastAsia="zh-TW"/>
        </w:rPr>
        <w:lastRenderedPageBreak/>
        <w:t>十、附件</w:t>
      </w:r>
    </w:p>
    <w:p w14:paraId="73CBAB4E" w14:textId="77777777" w:rsidR="00CF39A3" w:rsidRDefault="00196F51">
      <w:pPr>
        <w:spacing w:after="80"/>
        <w:ind w:firstLine="420"/>
        <w:rPr>
          <w:lang w:eastAsia="zh-TW"/>
        </w:rPr>
      </w:pPr>
      <w:r>
        <w:rPr>
          <w:rFonts w:ascii="Arial" w:hAnsi="Arial"/>
          <w:lang w:eastAsia="zh-TW"/>
        </w:rPr>
        <w:t>附件一為機關提供之基板外形參考圖。正式投標與製造前，廠商仍須依機關提供之最新版圖面與基板實物進行確認。</w:t>
      </w:r>
    </w:p>
    <w:p w14:paraId="6777CDE3" w14:textId="77777777" w:rsidR="00CF39A3" w:rsidRDefault="00CF39A3">
      <w:pPr>
        <w:rPr>
          <w:lang w:eastAsia="zh-TW"/>
        </w:rPr>
        <w:sectPr w:rsidR="00CF39A3">
          <w:headerReference w:type="default" r:id="rId8"/>
          <w:footerReference w:type="default" r:id="rId9"/>
          <w:pgSz w:w="11906" w:h="16838"/>
          <w:pgMar w:top="1134" w:right="1134" w:bottom="1020" w:left="1134" w:header="720" w:footer="720" w:gutter="0"/>
          <w:cols w:space="720"/>
          <w:docGrid w:linePitch="360"/>
        </w:sectPr>
      </w:pPr>
    </w:p>
    <w:p w14:paraId="7A2275B9" w14:textId="77777777" w:rsidR="00CF39A3" w:rsidRDefault="00196F51">
      <w:pPr>
        <w:jc w:val="center"/>
        <w:rPr>
          <w:lang w:eastAsia="zh-TW"/>
        </w:rPr>
      </w:pPr>
      <w:r>
        <w:rPr>
          <w:rFonts w:ascii="Arial" w:hAnsi="Arial"/>
          <w:b/>
          <w:color w:val="1F4E79"/>
          <w:sz w:val="28"/>
          <w:lang w:eastAsia="zh-TW"/>
        </w:rPr>
        <w:lastRenderedPageBreak/>
        <w:t>附件一：基板外形與鍍膜</w:t>
      </w:r>
      <w:r>
        <w:rPr>
          <w:rFonts w:ascii="Arial" w:hAnsi="Arial"/>
          <w:b/>
          <w:color w:val="1F4E79"/>
          <w:sz w:val="28"/>
          <w:lang w:eastAsia="zh-TW"/>
        </w:rPr>
        <w:t>/</w:t>
      </w:r>
      <w:r>
        <w:rPr>
          <w:rFonts w:ascii="Arial" w:hAnsi="Arial"/>
          <w:b/>
          <w:color w:val="1F4E79"/>
          <w:sz w:val="28"/>
          <w:lang w:eastAsia="zh-TW"/>
        </w:rPr>
        <w:t>有效孔徑參考圖</w:t>
      </w:r>
    </w:p>
    <w:p w14:paraId="170B2881" w14:textId="32243EFE" w:rsidR="00CF39A3" w:rsidRDefault="001B7194">
      <w:pPr>
        <w:jc w:val="center"/>
      </w:pPr>
      <w:r>
        <w:rPr>
          <w:noProof/>
          <w:lang w:eastAsia="zh-TW"/>
        </w:rPr>
        <w:drawing>
          <wp:inline distT="0" distB="0" distL="0" distR="0" wp14:anchorId="33916D7E" wp14:editId="5E2EF5A5">
            <wp:extent cx="7924800" cy="5943600"/>
            <wp:effectExtent l="0" t="0" r="0" b="0"/>
            <wp:docPr id="73567717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677177" name="圖片 73567717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D9EBA" w14:textId="77777777" w:rsidR="00CF39A3" w:rsidRDefault="00196F51">
      <w:pPr>
        <w:jc w:val="center"/>
      </w:pPr>
      <w:proofErr w:type="spellStart"/>
      <w:r>
        <w:rPr>
          <w:rFonts w:ascii="Arial" w:hAnsi="Arial"/>
          <w:i/>
          <w:sz w:val="18"/>
        </w:rPr>
        <w:t>圖中尺寸單位為</w:t>
      </w:r>
      <w:proofErr w:type="spellEnd"/>
      <w:r>
        <w:rPr>
          <w:rFonts w:ascii="Arial" w:hAnsi="Arial"/>
          <w:i/>
          <w:sz w:val="18"/>
        </w:rPr>
        <w:t xml:space="preserve"> </w:t>
      </w:r>
      <w:proofErr w:type="spellStart"/>
      <w:r>
        <w:rPr>
          <w:rFonts w:ascii="Arial" w:hAnsi="Arial"/>
          <w:i/>
          <w:sz w:val="18"/>
        </w:rPr>
        <w:t>mm</w:t>
      </w:r>
      <w:r>
        <w:rPr>
          <w:rFonts w:ascii="Arial" w:hAnsi="Arial"/>
          <w:i/>
          <w:sz w:val="18"/>
        </w:rPr>
        <w:t>；基板外形、</w:t>
      </w:r>
      <w:r>
        <w:rPr>
          <w:rFonts w:ascii="Arial" w:hAnsi="Arial"/>
          <w:i/>
          <w:sz w:val="18"/>
        </w:rPr>
        <w:t>clear</w:t>
      </w:r>
      <w:proofErr w:type="spellEnd"/>
      <w:r>
        <w:rPr>
          <w:rFonts w:ascii="Arial" w:hAnsi="Arial"/>
          <w:i/>
          <w:sz w:val="18"/>
        </w:rPr>
        <w:t xml:space="preserve"> </w:t>
      </w:r>
      <w:proofErr w:type="spellStart"/>
      <w:r>
        <w:rPr>
          <w:rFonts w:ascii="Arial" w:hAnsi="Arial"/>
          <w:i/>
          <w:sz w:val="18"/>
        </w:rPr>
        <w:t>aperture</w:t>
      </w:r>
      <w:r>
        <w:rPr>
          <w:rFonts w:ascii="Arial" w:hAnsi="Arial"/>
          <w:i/>
          <w:sz w:val="18"/>
        </w:rPr>
        <w:t>、</w:t>
      </w:r>
      <w:r>
        <w:rPr>
          <w:rFonts w:ascii="Arial" w:hAnsi="Arial"/>
          <w:i/>
          <w:sz w:val="18"/>
        </w:rPr>
        <w:t>coating</w:t>
      </w:r>
      <w:proofErr w:type="spellEnd"/>
      <w:r>
        <w:rPr>
          <w:rFonts w:ascii="Arial" w:hAnsi="Arial"/>
          <w:i/>
          <w:sz w:val="18"/>
        </w:rPr>
        <w:t xml:space="preserve"> </w:t>
      </w:r>
      <w:proofErr w:type="spellStart"/>
      <w:r>
        <w:rPr>
          <w:rFonts w:ascii="Arial" w:hAnsi="Arial"/>
          <w:i/>
          <w:sz w:val="18"/>
        </w:rPr>
        <w:t>area</w:t>
      </w:r>
      <w:r>
        <w:rPr>
          <w:rFonts w:ascii="Arial" w:hAnsi="Arial"/>
          <w:i/>
          <w:sz w:val="18"/>
        </w:rPr>
        <w:t>、倒角與標示位置須依正式圖面與機關確認版本為準</w:t>
      </w:r>
      <w:proofErr w:type="spellEnd"/>
      <w:r>
        <w:rPr>
          <w:rFonts w:ascii="Arial" w:hAnsi="Arial"/>
          <w:i/>
          <w:sz w:val="18"/>
        </w:rPr>
        <w:t>。</w:t>
      </w:r>
    </w:p>
    <w:sectPr w:rsidR="00CF39A3" w:rsidSect="00034616">
      <w:pgSz w:w="16838" w:h="11906" w:orient="landscape"/>
      <w:pgMar w:top="454" w:right="567" w:bottom="454" w:left="567" w:header="227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164A45" w14:textId="77777777" w:rsidR="00E251F7" w:rsidRDefault="00E251F7">
      <w:pPr>
        <w:spacing w:after="0" w:line="240" w:lineRule="auto"/>
      </w:pPr>
      <w:r>
        <w:separator/>
      </w:r>
    </w:p>
  </w:endnote>
  <w:endnote w:type="continuationSeparator" w:id="0">
    <w:p w14:paraId="4DC8518F" w14:textId="77777777" w:rsidR="00E251F7" w:rsidRDefault="00E251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Noto Sans CJK TC">
    <w:altName w:val="Cambria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pple Color Emoji"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C71271" w14:textId="2EEFAC40" w:rsidR="00CF39A3" w:rsidRDefault="00CF39A3">
    <w:pPr>
      <w:pStyle w:val="a7"/>
      <w:jc w:val="center"/>
      <w:rPr>
        <w:lang w:eastAsia="zh-TW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8E7538" w14:textId="77777777" w:rsidR="00E251F7" w:rsidRDefault="00E251F7">
      <w:pPr>
        <w:spacing w:after="0" w:line="240" w:lineRule="auto"/>
      </w:pPr>
      <w:r>
        <w:separator/>
      </w:r>
    </w:p>
  </w:footnote>
  <w:footnote w:type="continuationSeparator" w:id="0">
    <w:p w14:paraId="1ED298E5" w14:textId="77777777" w:rsidR="00E251F7" w:rsidRDefault="00E251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DF64A4" w14:textId="3A7ED64A" w:rsidR="00CF39A3" w:rsidRDefault="00CF39A3">
    <w:pPr>
      <w:pStyle w:val="a5"/>
      <w:jc w:val="right"/>
      <w:rPr>
        <w:lang w:eastAsia="zh-TW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6063C"/>
    <w:rsid w:val="000D393B"/>
    <w:rsid w:val="00114D57"/>
    <w:rsid w:val="00141EA1"/>
    <w:rsid w:val="0015074B"/>
    <w:rsid w:val="001865D3"/>
    <w:rsid w:val="00196F51"/>
    <w:rsid w:val="001A6B91"/>
    <w:rsid w:val="001B7194"/>
    <w:rsid w:val="001E29C0"/>
    <w:rsid w:val="00244402"/>
    <w:rsid w:val="00295FA2"/>
    <w:rsid w:val="0029639D"/>
    <w:rsid w:val="002A02ED"/>
    <w:rsid w:val="002B4B29"/>
    <w:rsid w:val="0030024F"/>
    <w:rsid w:val="00326F90"/>
    <w:rsid w:val="00346E74"/>
    <w:rsid w:val="003B20DE"/>
    <w:rsid w:val="0040166B"/>
    <w:rsid w:val="00472DF3"/>
    <w:rsid w:val="004C4BC0"/>
    <w:rsid w:val="00640037"/>
    <w:rsid w:val="006C3CAE"/>
    <w:rsid w:val="00801C59"/>
    <w:rsid w:val="008435CF"/>
    <w:rsid w:val="008F6FF4"/>
    <w:rsid w:val="009D5ED6"/>
    <w:rsid w:val="00A04609"/>
    <w:rsid w:val="00A23C73"/>
    <w:rsid w:val="00AA1D8D"/>
    <w:rsid w:val="00B47730"/>
    <w:rsid w:val="00BA1F44"/>
    <w:rsid w:val="00BC7AAF"/>
    <w:rsid w:val="00C03EA2"/>
    <w:rsid w:val="00CB0664"/>
    <w:rsid w:val="00CF39A3"/>
    <w:rsid w:val="00DB59DA"/>
    <w:rsid w:val="00DB6556"/>
    <w:rsid w:val="00DE4FDB"/>
    <w:rsid w:val="00E251F7"/>
    <w:rsid w:val="00E6788A"/>
    <w:rsid w:val="00E71F40"/>
    <w:rsid w:val="00E77436"/>
    <w:rsid w:val="00F24E5F"/>
    <w:rsid w:val="00F40B48"/>
    <w:rsid w:val="00F75994"/>
    <w:rsid w:val="00FC1F7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B113C86"/>
  <w14:defaultImageDpi w14:val="300"/>
  <w15:docId w15:val="{0D83F885-BCAD-314F-AA55-B7980A3D5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693F"/>
    <w:rPr>
      <w:rFonts w:ascii="Noto Sans CJK TC" w:eastAsia="Noto Sans CJK TC" w:hAnsi="Noto Sans CJK TC"/>
      <w:sz w:val="21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頁首 字元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頁尾 字元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標題 1 字元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標題 2 字元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標題 3 字元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標題 字元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標題 字元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本文 字元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本文 2 字元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本文 3 字元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巨集文字 字元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文 字元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標題 4 字元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標題 5 字元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標題 6 字元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標題 7 字元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標題 8 字元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標題 9 字元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鮮明引文 字元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1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2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3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4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5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6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7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8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9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Note">
    <w:name w:val="Note"/>
    <w:rPr>
      <w:rFonts w:ascii="Noto Sans CJK TC" w:eastAsia="Noto Sans CJK TC" w:hAnsi="Noto Sans CJK TC"/>
      <w:i/>
      <w:color w:val="595959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863DEE3-ED92-4E49-880A-08DDF3DC14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5</Pages>
  <Words>615</Words>
  <Characters>3507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4114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600 lines/mm VLS 光柵製作採購規格書</dc:title>
  <dc:subject>VLS grating tender specification</dc:subject>
  <dc:creator>Huang-wen Fu</dc:creator>
  <cp:keywords/>
  <dc:description/>
  <cp:lastModifiedBy>Lee, Wei-Ting [李偉婷]</cp:lastModifiedBy>
  <cp:revision>11</cp:revision>
  <cp:lastPrinted>2026-07-23T04:18:00Z</cp:lastPrinted>
  <dcterms:created xsi:type="dcterms:W3CDTF">2026-06-04T01:13:00Z</dcterms:created>
  <dcterms:modified xsi:type="dcterms:W3CDTF">2026-08-26T09:19:00Z</dcterms:modified>
  <cp:category/>
</cp:coreProperties>
</file>